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3" w:rsidRPr="005B5F13" w:rsidRDefault="005B5F13" w:rsidP="005B5F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342E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-56515</wp:posOffset>
            </wp:positionV>
            <wp:extent cx="1639570" cy="478790"/>
            <wp:effectExtent l="0" t="0" r="0" b="0"/>
            <wp:wrapNone/>
            <wp:docPr id="1" name="Рисунок 1" descr="лого embio м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embio мак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C7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7A3BC9" w:rsidRPr="005B02D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5B5F1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ООО «</w:t>
      </w:r>
      <w:proofErr w:type="spellStart"/>
      <w:r w:rsidRPr="005B5F1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Альфа-ЭмБио</w:t>
      </w:r>
      <w:proofErr w:type="spellEnd"/>
      <w:r w:rsidRPr="005B5F13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»                                                      </w:t>
      </w:r>
    </w:p>
    <w:p w:rsidR="005B5F13" w:rsidRPr="005B5F13" w:rsidRDefault="005B5F13" w:rsidP="005B5F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B5F1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клиника женского здоровья</w:t>
      </w:r>
      <w:r w:rsidRPr="005B5F1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</w:p>
    <w:p w:rsidR="005B5F13" w:rsidRPr="005B5F13" w:rsidRDefault="005B5F13" w:rsidP="005B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F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0342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B5F13" w:rsidRPr="000342E1" w:rsidRDefault="005B5F13" w:rsidP="005B5F13">
      <w:pPr>
        <w:spacing w:after="0" w:line="240" w:lineRule="auto"/>
        <w:jc w:val="center"/>
        <w:rPr>
          <w:rStyle w:val="a6"/>
          <w:rFonts w:ascii="Arial" w:hAnsi="Arial" w:cs="Arial"/>
          <w:sz w:val="18"/>
          <w:szCs w:val="18"/>
          <w:lang w:eastAsia="ru-RU"/>
        </w:rPr>
      </w:pPr>
      <w:r w:rsidRPr="000342E1">
        <w:rPr>
          <w:rStyle w:val="a6"/>
          <w:rFonts w:ascii="Arial" w:hAnsi="Arial" w:cs="Arial"/>
          <w:sz w:val="18"/>
          <w:szCs w:val="18"/>
          <w:lang w:eastAsia="ru-RU"/>
        </w:rPr>
        <w:t xml:space="preserve">г. Омск, ул. </w:t>
      </w:r>
      <w:proofErr w:type="spellStart"/>
      <w:r w:rsidRPr="000342E1">
        <w:rPr>
          <w:rStyle w:val="a6"/>
          <w:rFonts w:ascii="Arial" w:hAnsi="Arial" w:cs="Arial"/>
          <w:sz w:val="18"/>
          <w:szCs w:val="18"/>
          <w:lang w:eastAsia="ru-RU"/>
        </w:rPr>
        <w:t>Волочаевская</w:t>
      </w:r>
      <w:proofErr w:type="spellEnd"/>
      <w:r w:rsidRPr="000342E1">
        <w:rPr>
          <w:rStyle w:val="a6"/>
          <w:rFonts w:ascii="Arial" w:hAnsi="Arial" w:cs="Arial"/>
          <w:sz w:val="18"/>
          <w:szCs w:val="18"/>
          <w:lang w:eastAsia="ru-RU"/>
        </w:rPr>
        <w:t>, д.11, корп.1</w:t>
      </w:r>
    </w:p>
    <w:p w:rsidR="005B5F13" w:rsidRPr="000B6976" w:rsidRDefault="005B5F13" w:rsidP="000B6976">
      <w:pPr>
        <w:spacing w:after="0" w:line="240" w:lineRule="auto"/>
        <w:jc w:val="center"/>
        <w:rPr>
          <w:rStyle w:val="a6"/>
          <w:rFonts w:ascii="Arial" w:hAnsi="Arial" w:cs="Arial"/>
          <w:sz w:val="18"/>
          <w:szCs w:val="18"/>
          <w:lang w:val="en-US"/>
        </w:rPr>
      </w:pPr>
      <w:r w:rsidRPr="000342E1">
        <w:rPr>
          <w:rStyle w:val="a6"/>
          <w:rFonts w:ascii="Arial" w:hAnsi="Arial" w:cs="Arial"/>
          <w:sz w:val="18"/>
          <w:szCs w:val="18"/>
          <w:lang w:eastAsia="ru-RU"/>
        </w:rPr>
        <w:t>тел</w:t>
      </w:r>
      <w:r w:rsidRPr="00BE6697">
        <w:rPr>
          <w:rStyle w:val="a6"/>
          <w:rFonts w:ascii="Arial" w:hAnsi="Arial" w:cs="Arial"/>
          <w:sz w:val="18"/>
          <w:szCs w:val="18"/>
          <w:lang w:val="en-US" w:eastAsia="ru-RU"/>
        </w:rPr>
        <w:t xml:space="preserve">. +7 (3812) 95-55-63, 51-91-25; </w:t>
      </w:r>
      <w:r w:rsidRPr="000342E1">
        <w:rPr>
          <w:rStyle w:val="a6"/>
          <w:rFonts w:ascii="Arial" w:hAnsi="Arial" w:cs="Arial"/>
          <w:sz w:val="18"/>
          <w:szCs w:val="18"/>
          <w:lang w:val="en-US" w:eastAsia="ru-RU"/>
        </w:rPr>
        <w:t>e</w:t>
      </w:r>
      <w:r w:rsidRPr="00BE6697">
        <w:rPr>
          <w:rStyle w:val="a6"/>
          <w:rFonts w:ascii="Arial" w:hAnsi="Arial" w:cs="Arial"/>
          <w:sz w:val="18"/>
          <w:szCs w:val="18"/>
          <w:lang w:val="en-US" w:eastAsia="ru-RU"/>
        </w:rPr>
        <w:t>-</w:t>
      </w:r>
      <w:r w:rsidRPr="000342E1">
        <w:rPr>
          <w:rStyle w:val="a6"/>
          <w:rFonts w:ascii="Arial" w:hAnsi="Arial" w:cs="Arial"/>
          <w:sz w:val="18"/>
          <w:szCs w:val="18"/>
          <w:lang w:val="en-US" w:eastAsia="ru-RU"/>
        </w:rPr>
        <w:t>mail</w:t>
      </w:r>
      <w:r w:rsidRPr="00BE6697">
        <w:rPr>
          <w:rStyle w:val="a6"/>
          <w:rFonts w:ascii="Arial" w:hAnsi="Arial" w:cs="Arial"/>
          <w:sz w:val="18"/>
          <w:szCs w:val="18"/>
          <w:lang w:val="en-US" w:eastAsia="ru-RU"/>
        </w:rPr>
        <w:t xml:space="preserve">: </w:t>
      </w:r>
      <w:hyperlink r:id="rId5" w:history="1">
        <w:r w:rsidRPr="000342E1">
          <w:rPr>
            <w:rStyle w:val="a6"/>
            <w:rFonts w:ascii="Arial" w:hAnsi="Arial" w:cs="Arial"/>
            <w:sz w:val="18"/>
            <w:szCs w:val="18"/>
            <w:lang w:val="en-US" w:eastAsia="ru-RU"/>
          </w:rPr>
          <w:t>info</w:t>
        </w:r>
        <w:r w:rsidRPr="00BE6697">
          <w:rPr>
            <w:rStyle w:val="a6"/>
            <w:rFonts w:ascii="Arial" w:hAnsi="Arial" w:cs="Arial"/>
            <w:sz w:val="18"/>
            <w:szCs w:val="18"/>
            <w:lang w:val="en-US" w:eastAsia="ru-RU"/>
          </w:rPr>
          <w:t>.</w:t>
        </w:r>
        <w:r w:rsidRPr="000342E1">
          <w:rPr>
            <w:rStyle w:val="a6"/>
            <w:rFonts w:ascii="Arial" w:hAnsi="Arial" w:cs="Arial"/>
            <w:sz w:val="18"/>
            <w:szCs w:val="18"/>
            <w:lang w:val="en-US" w:eastAsia="ru-RU"/>
          </w:rPr>
          <w:t>embio</w:t>
        </w:r>
        <w:r w:rsidRPr="00BE6697">
          <w:rPr>
            <w:rStyle w:val="a6"/>
            <w:rFonts w:ascii="Arial" w:hAnsi="Arial" w:cs="Arial"/>
            <w:sz w:val="18"/>
            <w:szCs w:val="18"/>
            <w:lang w:val="en-US" w:eastAsia="ru-RU"/>
          </w:rPr>
          <w:t>@</w:t>
        </w:r>
        <w:r w:rsidRPr="000342E1">
          <w:rPr>
            <w:rStyle w:val="a6"/>
            <w:rFonts w:ascii="Arial" w:hAnsi="Arial" w:cs="Arial"/>
            <w:sz w:val="18"/>
            <w:szCs w:val="18"/>
            <w:lang w:val="en-US" w:eastAsia="ru-RU"/>
          </w:rPr>
          <w:t>mail</w:t>
        </w:r>
        <w:r w:rsidRPr="00BE6697">
          <w:rPr>
            <w:rStyle w:val="a6"/>
            <w:rFonts w:ascii="Arial" w:hAnsi="Arial" w:cs="Arial"/>
            <w:sz w:val="18"/>
            <w:szCs w:val="18"/>
            <w:lang w:val="en-US" w:eastAsia="ru-RU"/>
          </w:rPr>
          <w:t>.</w:t>
        </w:r>
        <w:r w:rsidRPr="000342E1">
          <w:rPr>
            <w:rStyle w:val="a6"/>
            <w:rFonts w:ascii="Arial" w:hAnsi="Arial" w:cs="Arial"/>
            <w:sz w:val="18"/>
            <w:szCs w:val="18"/>
            <w:lang w:val="en-US" w:eastAsia="ru-RU"/>
          </w:rPr>
          <w:t>ru</w:t>
        </w:r>
      </w:hyperlink>
    </w:p>
    <w:p w:rsidR="000B6976" w:rsidRPr="000B6976" w:rsidRDefault="000B6976" w:rsidP="000B6976">
      <w:pPr>
        <w:spacing w:after="0" w:line="240" w:lineRule="auto"/>
        <w:jc w:val="center"/>
        <w:rPr>
          <w:rStyle w:val="a6"/>
          <w:rFonts w:ascii="Arial" w:hAnsi="Arial" w:cs="Arial"/>
          <w:sz w:val="18"/>
          <w:szCs w:val="18"/>
          <w:lang w:val="en-US"/>
        </w:rPr>
      </w:pPr>
    </w:p>
    <w:p w:rsidR="009D6628" w:rsidRPr="002C0C72" w:rsidRDefault="00C40335" w:rsidP="00C40335">
      <w:pPr>
        <w:spacing w:line="240" w:lineRule="auto"/>
        <w:jc w:val="center"/>
        <w:rPr>
          <w:rStyle w:val="a6"/>
          <w:rFonts w:ascii="Arial" w:hAnsi="Arial" w:cs="Arial"/>
          <w:b/>
          <w:i w:val="0"/>
          <w:sz w:val="20"/>
          <w:szCs w:val="20"/>
        </w:rPr>
      </w:pP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РЕКОМЕНДУЕМОЕ</w:t>
      </w:r>
      <w:r w:rsidR="00871612" w:rsidRPr="002C0C72">
        <w:rPr>
          <w:rStyle w:val="a6"/>
          <w:rFonts w:ascii="Arial" w:hAnsi="Arial" w:cs="Arial"/>
          <w:b/>
          <w:i w:val="0"/>
          <w:sz w:val="20"/>
          <w:szCs w:val="20"/>
        </w:rPr>
        <w:t xml:space="preserve"> </w:t>
      </w: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ОБСЛЕДОВАНИЕ ПЕРЕД</w:t>
      </w:r>
      <w:r w:rsidR="00871612" w:rsidRPr="002C0C72">
        <w:rPr>
          <w:rStyle w:val="a6"/>
          <w:rFonts w:ascii="Arial" w:hAnsi="Arial" w:cs="Arial"/>
          <w:b/>
          <w:i w:val="0"/>
          <w:sz w:val="20"/>
          <w:szCs w:val="20"/>
        </w:rPr>
        <w:t xml:space="preserve"> </w:t>
      </w: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ЛЕЧЕНИЕМ</w:t>
      </w:r>
      <w:r w:rsidR="00871612" w:rsidRPr="002C0C72">
        <w:rPr>
          <w:rStyle w:val="a6"/>
          <w:rFonts w:ascii="Arial" w:hAnsi="Arial" w:cs="Arial"/>
          <w:b/>
          <w:i w:val="0"/>
          <w:sz w:val="20"/>
          <w:szCs w:val="20"/>
        </w:rPr>
        <w:t xml:space="preserve"> </w:t>
      </w: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С</w:t>
      </w:r>
      <w:r w:rsidR="00871612" w:rsidRPr="002C0C72">
        <w:rPr>
          <w:rStyle w:val="a6"/>
          <w:rFonts w:ascii="Arial" w:hAnsi="Arial" w:cs="Arial"/>
          <w:b/>
          <w:i w:val="0"/>
          <w:sz w:val="20"/>
          <w:szCs w:val="20"/>
        </w:rPr>
        <w:t xml:space="preserve"> </w:t>
      </w: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ПРИМЕНЕНИЕМ</w:t>
      </w:r>
      <w:r w:rsidR="00871612" w:rsidRPr="002C0C72">
        <w:rPr>
          <w:rStyle w:val="a6"/>
          <w:rFonts w:ascii="Arial" w:hAnsi="Arial" w:cs="Arial"/>
          <w:b/>
          <w:i w:val="0"/>
          <w:sz w:val="20"/>
          <w:szCs w:val="20"/>
        </w:rPr>
        <w:t xml:space="preserve"> </w:t>
      </w: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МЕТОДОВ</w:t>
      </w:r>
      <w:r w:rsidR="00871612" w:rsidRPr="002C0C72">
        <w:rPr>
          <w:rStyle w:val="a6"/>
          <w:rFonts w:ascii="Arial" w:hAnsi="Arial" w:cs="Arial"/>
          <w:b/>
          <w:i w:val="0"/>
          <w:sz w:val="20"/>
          <w:szCs w:val="20"/>
        </w:rPr>
        <w:t xml:space="preserve"> </w:t>
      </w:r>
      <w:r w:rsidRPr="002C0C72">
        <w:rPr>
          <w:rStyle w:val="a6"/>
          <w:rFonts w:ascii="Arial" w:hAnsi="Arial" w:cs="Arial"/>
          <w:b/>
          <w:i w:val="0"/>
          <w:sz w:val="20"/>
          <w:szCs w:val="20"/>
        </w:rPr>
        <w:t>ВРТ</w:t>
      </w:r>
    </w:p>
    <w:p w:rsidR="0074389F" w:rsidRPr="002C0C72" w:rsidRDefault="004F74DD" w:rsidP="000B697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0C72">
        <w:rPr>
          <w:rStyle w:val="a6"/>
          <w:i w:val="0"/>
          <w:sz w:val="18"/>
          <w:szCs w:val="18"/>
        </w:rPr>
        <w:t>Данное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обследование проводится в интересах</w:t>
      </w:r>
      <w:r w:rsidRPr="002C0C72">
        <w:rPr>
          <w:rStyle w:val="a6"/>
          <w:rFonts w:ascii="Arial" w:hAnsi="Arial" w:cs="Arial"/>
          <w:i w:val="0"/>
          <w:sz w:val="18"/>
          <w:szCs w:val="18"/>
        </w:rPr>
        <w:t xml:space="preserve"> пациентов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и в соответствии с Приказом № 107н от Минздрава РФ от 30 августа 2012 года «О порядке использования вспомогательных репродуктивных технологий, противопоказаниях и ограничениях к их применению». Часть исследований</w:t>
      </w:r>
      <w:r w:rsidRPr="002C0C72">
        <w:rPr>
          <w:rStyle w:val="a6"/>
          <w:rFonts w:ascii="Arial" w:hAnsi="Arial" w:cs="Arial"/>
          <w:i w:val="0"/>
          <w:sz w:val="18"/>
          <w:szCs w:val="18"/>
        </w:rPr>
        <w:t xml:space="preserve"> являются обязательными,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они направлены на выявление скрытой патологии и позволяют предупр</w:t>
      </w:r>
      <w:r w:rsidRPr="002C0C72">
        <w:rPr>
          <w:rStyle w:val="a6"/>
          <w:rFonts w:ascii="Arial" w:hAnsi="Arial" w:cs="Arial"/>
          <w:i w:val="0"/>
          <w:sz w:val="18"/>
          <w:szCs w:val="18"/>
        </w:rPr>
        <w:t>едить серьезные осложнения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</w:t>
      </w:r>
      <w:r w:rsidR="006D617D" w:rsidRPr="002C0C72">
        <w:rPr>
          <w:rStyle w:val="a6"/>
          <w:rFonts w:ascii="Arial" w:hAnsi="Arial" w:cs="Arial"/>
          <w:b/>
          <w:i w:val="0"/>
          <w:sz w:val="18"/>
          <w:szCs w:val="18"/>
        </w:rPr>
        <w:t>(эти исследования выделены жирным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</w:t>
      </w:r>
      <w:r w:rsidR="006D617D" w:rsidRPr="002C0C72">
        <w:rPr>
          <w:rStyle w:val="a6"/>
          <w:rFonts w:ascii="Arial" w:hAnsi="Arial" w:cs="Arial"/>
          <w:b/>
          <w:i w:val="0"/>
          <w:sz w:val="18"/>
          <w:szCs w:val="18"/>
        </w:rPr>
        <w:t>шрифтом)</w:t>
      </w:r>
      <w:r w:rsidRPr="002C0C72">
        <w:rPr>
          <w:rStyle w:val="a6"/>
          <w:rFonts w:ascii="Arial" w:hAnsi="Arial" w:cs="Arial"/>
          <w:i w:val="0"/>
          <w:sz w:val="18"/>
          <w:szCs w:val="18"/>
        </w:rPr>
        <w:t>. Объем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исследований определяется </w:t>
      </w:r>
      <w:proofErr w:type="gramStart"/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>индивидуально</w:t>
      </w:r>
      <w:proofErr w:type="gramEnd"/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 xml:space="preserve"> и их проведение носи</w:t>
      </w:r>
      <w:r w:rsidRPr="002C0C72">
        <w:rPr>
          <w:rStyle w:val="a6"/>
          <w:rFonts w:ascii="Arial" w:hAnsi="Arial" w:cs="Arial"/>
          <w:i w:val="0"/>
          <w:sz w:val="18"/>
          <w:szCs w:val="18"/>
        </w:rPr>
        <w:t>т рекомендательный характер</w:t>
      </w:r>
      <w:r w:rsidR="00345FEA" w:rsidRPr="002C0C72">
        <w:rPr>
          <w:rStyle w:val="a6"/>
          <w:rFonts w:ascii="Arial" w:hAnsi="Arial" w:cs="Arial"/>
          <w:i w:val="0"/>
          <w:sz w:val="18"/>
          <w:szCs w:val="18"/>
        </w:rPr>
        <w:t xml:space="preserve"> </w:t>
      </w:r>
      <w:r w:rsidRPr="002C0C72">
        <w:rPr>
          <w:rStyle w:val="a6"/>
          <w:rFonts w:ascii="Arial" w:hAnsi="Arial" w:cs="Arial"/>
          <w:i w:val="0"/>
          <w:sz w:val="18"/>
          <w:szCs w:val="18"/>
        </w:rPr>
        <w:t>(</w:t>
      </w:r>
      <w:r w:rsidR="006D617D" w:rsidRPr="002C0C72">
        <w:rPr>
          <w:rStyle w:val="a6"/>
          <w:rFonts w:ascii="Arial" w:hAnsi="Arial" w:cs="Arial"/>
          <w:i w:val="0"/>
          <w:sz w:val="18"/>
          <w:szCs w:val="18"/>
        </w:rPr>
        <w:t>исследования приведены обычным шрифтом).</w:t>
      </w:r>
    </w:p>
    <w:p w:rsidR="001675C2" w:rsidRPr="00FA6631" w:rsidRDefault="006D617D" w:rsidP="000B6976">
      <w:pPr>
        <w:spacing w:after="0" w:line="240" w:lineRule="auto"/>
        <w:rPr>
          <w:b/>
          <w:sz w:val="20"/>
          <w:szCs w:val="20"/>
        </w:rPr>
      </w:pPr>
      <w:r w:rsidRPr="00FA663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47279" w:rsidRPr="00FA6631">
        <w:rPr>
          <w:rFonts w:ascii="Arial" w:hAnsi="Arial" w:cs="Arial"/>
          <w:b/>
          <w:sz w:val="20"/>
          <w:szCs w:val="20"/>
          <w:u w:val="single"/>
        </w:rPr>
        <w:t>ЖЕНЩИНЕ</w:t>
      </w:r>
      <w:r w:rsidR="00C40335" w:rsidRPr="00FA6631">
        <w:rPr>
          <w:b/>
          <w:sz w:val="20"/>
          <w:szCs w:val="20"/>
        </w:rPr>
        <w:t xml:space="preserve"> </w:t>
      </w:r>
    </w:p>
    <w:tbl>
      <w:tblPr>
        <w:tblStyle w:val="a3"/>
        <w:tblW w:w="11023" w:type="dxa"/>
        <w:tblLayout w:type="fixed"/>
        <w:tblLook w:val="04A0"/>
      </w:tblPr>
      <w:tblGrid>
        <w:gridCol w:w="424"/>
        <w:gridCol w:w="7481"/>
        <w:gridCol w:w="1559"/>
        <w:gridCol w:w="1559"/>
      </w:tblGrid>
      <w:tr w:rsidR="00CE38B8" w:rsidRPr="00FA6631" w:rsidTr="002C0C72">
        <w:trPr>
          <w:trHeight w:val="454"/>
        </w:trPr>
        <w:tc>
          <w:tcPr>
            <w:tcW w:w="424" w:type="dxa"/>
          </w:tcPr>
          <w:p w:rsidR="00CE38B8" w:rsidRPr="00FA6631" w:rsidRDefault="00CE38B8" w:rsidP="00E72042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7481" w:type="dxa"/>
          </w:tcPr>
          <w:p w:rsidR="00CE38B8" w:rsidRPr="00FA6631" w:rsidRDefault="00CE38B8" w:rsidP="00E72042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Наименование</w:t>
            </w:r>
          </w:p>
        </w:tc>
        <w:tc>
          <w:tcPr>
            <w:tcW w:w="1559" w:type="dxa"/>
          </w:tcPr>
          <w:p w:rsidR="00CE38B8" w:rsidRPr="00FA6631" w:rsidRDefault="00CE38B8" w:rsidP="00C371C9">
            <w:pPr>
              <w:pStyle w:val="ConsPlusNormal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 xml:space="preserve">Срок действия </w:t>
            </w:r>
          </w:p>
        </w:tc>
        <w:tc>
          <w:tcPr>
            <w:tcW w:w="1559" w:type="dxa"/>
          </w:tcPr>
          <w:p w:rsidR="00CE38B8" w:rsidRPr="00FA6631" w:rsidRDefault="00CE38B8" w:rsidP="001675C2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Для заметок</w:t>
            </w:r>
          </w:p>
        </w:tc>
      </w:tr>
      <w:tr w:rsidR="003907DD" w:rsidRPr="00FA6631" w:rsidTr="002C0C72">
        <w:trPr>
          <w:trHeight w:val="264"/>
        </w:trPr>
        <w:tc>
          <w:tcPr>
            <w:tcW w:w="424" w:type="dxa"/>
          </w:tcPr>
          <w:p w:rsidR="003907DD" w:rsidRPr="00FA6631" w:rsidRDefault="003907DD" w:rsidP="00BD6683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3907DD" w:rsidRPr="002C0C72" w:rsidRDefault="003907DD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Группа крови и резус-фактор</w:t>
            </w:r>
          </w:p>
        </w:tc>
        <w:tc>
          <w:tcPr>
            <w:tcW w:w="1559" w:type="dxa"/>
          </w:tcPr>
          <w:p w:rsidR="003907DD" w:rsidRPr="00FA6631" w:rsidRDefault="003907DD" w:rsidP="00E72042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3907DD" w:rsidRPr="00FA6631" w:rsidRDefault="003907DD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3907DD" w:rsidRPr="00FA6631" w:rsidTr="002C0C72">
        <w:trPr>
          <w:trHeight w:val="404"/>
        </w:trPr>
        <w:tc>
          <w:tcPr>
            <w:tcW w:w="424" w:type="dxa"/>
          </w:tcPr>
          <w:p w:rsidR="003907DD" w:rsidRPr="00FA6631" w:rsidRDefault="003907DD" w:rsidP="00BD6683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3907DD" w:rsidRPr="002C0C72" w:rsidRDefault="003907DD" w:rsidP="005728B1">
            <w:pPr>
              <w:pStyle w:val="ConsPlusNormal"/>
              <w:rPr>
                <w:rStyle w:val="a6"/>
              </w:rPr>
            </w:pPr>
            <w:r w:rsidRPr="002C0C72">
              <w:rPr>
                <w:rStyle w:val="a6"/>
                <w:b/>
              </w:rPr>
              <w:t xml:space="preserve">Флюорография легких </w:t>
            </w:r>
            <w:r w:rsidRPr="002C0C72">
              <w:rPr>
                <w:rStyle w:val="a6"/>
              </w:rPr>
              <w:t>(для женщин, не проходивших это исследование более 12 месяцев);</w:t>
            </w:r>
          </w:p>
        </w:tc>
        <w:tc>
          <w:tcPr>
            <w:tcW w:w="1559" w:type="dxa"/>
          </w:tcPr>
          <w:p w:rsidR="003D55AE" w:rsidRDefault="003D55AE" w:rsidP="00E72042">
            <w:pPr>
              <w:pStyle w:val="ConsPlusNormal"/>
              <w:jc w:val="both"/>
              <w:rPr>
                <w:rStyle w:val="a6"/>
                <w:b/>
              </w:rPr>
            </w:pPr>
          </w:p>
          <w:p w:rsidR="003907DD" w:rsidRPr="00FA6631" w:rsidRDefault="003907DD" w:rsidP="00E72042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год</w:t>
            </w:r>
          </w:p>
        </w:tc>
        <w:tc>
          <w:tcPr>
            <w:tcW w:w="1559" w:type="dxa"/>
          </w:tcPr>
          <w:p w:rsidR="003907DD" w:rsidRPr="00FA6631" w:rsidRDefault="003907DD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C371C9" w:rsidRPr="00FA6631" w:rsidTr="002C0C72">
        <w:trPr>
          <w:trHeight w:val="404"/>
        </w:trPr>
        <w:tc>
          <w:tcPr>
            <w:tcW w:w="424" w:type="dxa"/>
          </w:tcPr>
          <w:p w:rsidR="00C371C9" w:rsidRPr="00FA6631" w:rsidRDefault="00C371C9" w:rsidP="00BD6683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C371C9" w:rsidRPr="002C0C72" w:rsidRDefault="00C371C9" w:rsidP="00C371C9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Результаты медико-генетического     </w:t>
            </w:r>
          </w:p>
          <w:p w:rsidR="00C371C9" w:rsidRPr="002C0C72" w:rsidRDefault="00C371C9" w:rsidP="00C371C9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обследования (заключение врача-генетика) </w:t>
            </w:r>
          </w:p>
          <w:p w:rsidR="00C371C9" w:rsidRPr="002C0C72" w:rsidRDefault="00C371C9" w:rsidP="00C371C9">
            <w:pPr>
              <w:pStyle w:val="ConsPlusNormal"/>
              <w:rPr>
                <w:rStyle w:val="a6"/>
                <w:b/>
              </w:rPr>
            </w:pPr>
            <w:proofErr w:type="spellStart"/>
            <w:r w:rsidRPr="002C0C72">
              <w:rPr>
                <w:rStyle w:val="a6"/>
                <w:b/>
              </w:rPr>
              <w:t>Кариотипирование</w:t>
            </w:r>
            <w:proofErr w:type="spellEnd"/>
            <w:r w:rsidRPr="002C0C72">
              <w:rPr>
                <w:rStyle w:val="a6"/>
                <w:b/>
              </w:rPr>
              <w:t xml:space="preserve">                          </w:t>
            </w:r>
            <w:r w:rsidRPr="002C0C72">
              <w:rPr>
                <w:rStyle w:val="a6"/>
                <w:b/>
              </w:rPr>
              <w:tab/>
            </w:r>
            <w:r w:rsidRPr="002C0C72">
              <w:rPr>
                <w:rStyle w:val="a6"/>
                <w:b/>
              </w:rPr>
              <w:tab/>
            </w:r>
          </w:p>
        </w:tc>
        <w:tc>
          <w:tcPr>
            <w:tcW w:w="1559" w:type="dxa"/>
          </w:tcPr>
          <w:p w:rsidR="00C371C9" w:rsidRDefault="00C371C9" w:rsidP="00E72042">
            <w:pPr>
              <w:pStyle w:val="ConsPlusNormal"/>
              <w:jc w:val="both"/>
              <w:rPr>
                <w:rStyle w:val="a6"/>
                <w:b/>
              </w:rPr>
            </w:pPr>
          </w:p>
          <w:p w:rsidR="00C371C9" w:rsidRDefault="00C371C9" w:rsidP="00E72042">
            <w:pPr>
              <w:pStyle w:val="ConsPlusNormal"/>
              <w:jc w:val="both"/>
              <w:rPr>
                <w:rStyle w:val="a6"/>
                <w:b/>
              </w:rPr>
            </w:pPr>
            <w:r w:rsidRPr="00C371C9">
              <w:rPr>
                <w:rStyle w:val="a6"/>
                <w:b/>
              </w:rPr>
              <w:t>однократно</w:t>
            </w:r>
          </w:p>
        </w:tc>
        <w:tc>
          <w:tcPr>
            <w:tcW w:w="1559" w:type="dxa"/>
          </w:tcPr>
          <w:p w:rsidR="00C371C9" w:rsidRPr="00FA6631" w:rsidRDefault="00C371C9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C3D35" w:rsidRPr="00FA6631" w:rsidTr="002C0C72">
        <w:tc>
          <w:tcPr>
            <w:tcW w:w="424" w:type="dxa"/>
          </w:tcPr>
          <w:p w:rsidR="00FC3D35" w:rsidRPr="00FA6631" w:rsidRDefault="00FC3D35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FC3D35" w:rsidRPr="002C0C72" w:rsidRDefault="00FC3D35" w:rsidP="00FC3D35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Микроскопическое исследование отделяемого уретры,</w:t>
            </w:r>
            <w:r w:rsidR="00676F02" w:rsidRPr="002C0C72">
              <w:rPr>
                <w:rStyle w:val="a6"/>
                <w:b/>
              </w:rPr>
              <w:t xml:space="preserve"> </w:t>
            </w:r>
            <w:r w:rsidRPr="002C0C72">
              <w:rPr>
                <w:rStyle w:val="a6"/>
                <w:b/>
              </w:rPr>
              <w:t>цервикального канала,</w:t>
            </w:r>
            <w:r w:rsidR="00676F02" w:rsidRPr="002C0C72">
              <w:rPr>
                <w:rStyle w:val="a6"/>
                <w:b/>
              </w:rPr>
              <w:t xml:space="preserve"> </w:t>
            </w:r>
            <w:r w:rsidRPr="002C0C72">
              <w:rPr>
                <w:rStyle w:val="a6"/>
                <w:b/>
              </w:rPr>
              <w:t xml:space="preserve">влагалища </w:t>
            </w:r>
          </w:p>
        </w:tc>
        <w:tc>
          <w:tcPr>
            <w:tcW w:w="1559" w:type="dxa"/>
          </w:tcPr>
          <w:p w:rsidR="003D55AE" w:rsidRDefault="003D55A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FC3D35" w:rsidRPr="00FA6631" w:rsidRDefault="00FC3D35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месяц</w:t>
            </w:r>
          </w:p>
        </w:tc>
        <w:tc>
          <w:tcPr>
            <w:tcW w:w="1559" w:type="dxa"/>
          </w:tcPr>
          <w:p w:rsidR="00FC3D35" w:rsidRPr="00FA6631" w:rsidRDefault="00FC3D35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922A4" w:rsidRPr="00FA6631" w:rsidTr="002C0C72">
        <w:trPr>
          <w:trHeight w:val="475"/>
        </w:trPr>
        <w:tc>
          <w:tcPr>
            <w:tcW w:w="424" w:type="dxa"/>
          </w:tcPr>
          <w:p w:rsidR="002922A4" w:rsidRPr="00FA6631" w:rsidRDefault="002922A4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2922A4" w:rsidRPr="002C0C72" w:rsidRDefault="002922A4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Исследование методом </w:t>
            </w:r>
            <w:proofErr w:type="spellStart"/>
            <w:r w:rsidRPr="002C0C72">
              <w:rPr>
                <w:rStyle w:val="a6"/>
                <w:b/>
              </w:rPr>
              <w:t>Фемофлор</w:t>
            </w:r>
            <w:proofErr w:type="spellEnd"/>
            <w:r w:rsidRPr="002C0C72">
              <w:rPr>
                <w:rStyle w:val="a6"/>
                <w:b/>
              </w:rPr>
              <w:t xml:space="preserve"> (скрининг ПЦР-12) отделяемого цервикального канала</w:t>
            </w:r>
          </w:p>
        </w:tc>
        <w:tc>
          <w:tcPr>
            <w:tcW w:w="1559" w:type="dxa"/>
          </w:tcPr>
          <w:p w:rsidR="002922A4" w:rsidRPr="00FA6631" w:rsidRDefault="002922A4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2922A4" w:rsidRPr="00FA6631" w:rsidRDefault="002922A4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DE7C7F">
              <w:rPr>
                <w:rStyle w:val="a6"/>
                <w:b/>
              </w:rPr>
              <w:t>6 месяцев</w:t>
            </w:r>
          </w:p>
          <w:p w:rsidR="002922A4" w:rsidRPr="00FA6631" w:rsidRDefault="002922A4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2922A4" w:rsidRPr="00FA6631" w:rsidRDefault="002922A4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0E2CF5" w:rsidRPr="00FA6631" w:rsidTr="002C0C72">
        <w:trPr>
          <w:trHeight w:val="628"/>
        </w:trPr>
        <w:tc>
          <w:tcPr>
            <w:tcW w:w="424" w:type="dxa"/>
          </w:tcPr>
          <w:p w:rsidR="000E2CF5" w:rsidRPr="00FA6631" w:rsidRDefault="000E2CF5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0E2CF5" w:rsidRPr="002C0C72" w:rsidRDefault="000E2CF5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Посев на микрофлору отделяемого урогенитального тракта женщины с определением чувствительности к основному спектру антибиотиков</w:t>
            </w:r>
          </w:p>
        </w:tc>
        <w:tc>
          <w:tcPr>
            <w:tcW w:w="1559" w:type="dxa"/>
          </w:tcPr>
          <w:p w:rsidR="000E2CF5" w:rsidRDefault="000E2CF5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0E2CF5" w:rsidRPr="000E2CF5" w:rsidRDefault="000E2CF5" w:rsidP="005728B1">
            <w:pPr>
              <w:pStyle w:val="ConsPlusNormal"/>
              <w:jc w:val="both"/>
              <w:rPr>
                <w:rStyle w:val="a6"/>
                <w:b/>
              </w:rPr>
            </w:pPr>
            <w:r>
              <w:rPr>
                <w:rStyle w:val="a6"/>
                <w:b/>
                <w:lang w:val="en-US"/>
              </w:rPr>
              <w:t>1</w:t>
            </w:r>
            <w:r>
              <w:rPr>
                <w:rStyle w:val="a6"/>
                <w:b/>
              </w:rPr>
              <w:t xml:space="preserve"> месяц</w:t>
            </w:r>
          </w:p>
        </w:tc>
        <w:tc>
          <w:tcPr>
            <w:tcW w:w="1559" w:type="dxa"/>
          </w:tcPr>
          <w:p w:rsidR="000E2CF5" w:rsidRPr="00FA6631" w:rsidRDefault="000E2CF5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c>
          <w:tcPr>
            <w:tcW w:w="424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DD5B1F" w:rsidRPr="002C0C72" w:rsidRDefault="00F22ADE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Цитологическое исследование мазков шейки матки</w:t>
            </w:r>
          </w:p>
        </w:tc>
        <w:tc>
          <w:tcPr>
            <w:tcW w:w="1559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год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3907DD" w:rsidRPr="00FA6631" w:rsidTr="002C0C72">
        <w:tc>
          <w:tcPr>
            <w:tcW w:w="424" w:type="dxa"/>
          </w:tcPr>
          <w:p w:rsidR="003907DD" w:rsidRPr="00FA6631" w:rsidRDefault="003907DD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373F84" w:rsidRPr="002C0C72" w:rsidRDefault="00373F84" w:rsidP="00C4073B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Определение антител </w:t>
            </w:r>
          </w:p>
          <w:p w:rsidR="003907DD" w:rsidRPr="002C0C72" w:rsidRDefault="00373F84" w:rsidP="00C4073B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к ВИЧ, </w:t>
            </w:r>
            <w:r w:rsidR="003907DD" w:rsidRPr="002C0C72">
              <w:rPr>
                <w:rStyle w:val="a6"/>
                <w:b/>
              </w:rPr>
              <w:t xml:space="preserve">сифилису, </w:t>
            </w:r>
            <w:proofErr w:type="spellStart"/>
            <w:r w:rsidR="003907DD" w:rsidRPr="002C0C72">
              <w:rPr>
                <w:rStyle w:val="a6"/>
                <w:b/>
              </w:rPr>
              <w:t>HbsAg</w:t>
            </w:r>
            <w:proofErr w:type="spellEnd"/>
            <w:r w:rsidR="003907DD" w:rsidRPr="002C0C72">
              <w:rPr>
                <w:rStyle w:val="a6"/>
                <w:b/>
              </w:rPr>
              <w:t xml:space="preserve">, HCV, </w:t>
            </w:r>
          </w:p>
        </w:tc>
        <w:tc>
          <w:tcPr>
            <w:tcW w:w="1559" w:type="dxa"/>
          </w:tcPr>
          <w:p w:rsidR="003907DD" w:rsidRPr="00FA6631" w:rsidRDefault="003907DD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3907DD" w:rsidRPr="00FA6631" w:rsidRDefault="003907DD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3 месяца</w:t>
            </w:r>
          </w:p>
        </w:tc>
        <w:tc>
          <w:tcPr>
            <w:tcW w:w="1559" w:type="dxa"/>
          </w:tcPr>
          <w:p w:rsidR="003907DD" w:rsidRPr="00FA6631" w:rsidRDefault="003907DD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C4073B" w:rsidRPr="00FA6631" w:rsidTr="002C0C72">
        <w:tc>
          <w:tcPr>
            <w:tcW w:w="424" w:type="dxa"/>
          </w:tcPr>
          <w:p w:rsidR="00C4073B" w:rsidRPr="00FA6631" w:rsidRDefault="00C4073B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373F84" w:rsidRPr="002C0C72" w:rsidRDefault="00373F84" w:rsidP="00785486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Определение антител класса </w:t>
            </w:r>
            <w:proofErr w:type="spellStart"/>
            <w:r w:rsidR="005728B1" w:rsidRPr="002C0C72">
              <w:rPr>
                <w:rStyle w:val="a6"/>
                <w:b/>
              </w:rPr>
              <w:t>IgM</w:t>
            </w:r>
            <w:proofErr w:type="spellEnd"/>
            <w:r w:rsidR="005728B1" w:rsidRPr="002C0C72">
              <w:rPr>
                <w:rStyle w:val="a6"/>
                <w:b/>
              </w:rPr>
              <w:t xml:space="preserve">, </w:t>
            </w:r>
            <w:proofErr w:type="spellStart"/>
            <w:r w:rsidR="005728B1" w:rsidRPr="002C0C72">
              <w:rPr>
                <w:rStyle w:val="a6"/>
                <w:b/>
              </w:rPr>
              <w:t>IgG</w:t>
            </w:r>
            <w:proofErr w:type="spellEnd"/>
            <w:r w:rsidR="005728B1" w:rsidRPr="002C0C72">
              <w:rPr>
                <w:rStyle w:val="a6"/>
                <w:b/>
              </w:rPr>
              <w:t>,</w:t>
            </w:r>
            <w:r w:rsidR="00B37B86" w:rsidRPr="002C0C72">
              <w:rPr>
                <w:rStyle w:val="a6"/>
                <w:b/>
              </w:rPr>
              <w:t xml:space="preserve"> </w:t>
            </w:r>
            <w:proofErr w:type="spellStart"/>
            <w:r w:rsidR="005728B1" w:rsidRPr="002C0C72">
              <w:rPr>
                <w:rStyle w:val="a6"/>
                <w:b/>
              </w:rPr>
              <w:t>Авидность</w:t>
            </w:r>
            <w:proofErr w:type="spellEnd"/>
            <w:r w:rsidR="005728B1" w:rsidRPr="002C0C72">
              <w:rPr>
                <w:rStyle w:val="a6"/>
                <w:b/>
              </w:rPr>
              <w:t xml:space="preserve"> </w:t>
            </w:r>
            <w:proofErr w:type="spellStart"/>
            <w:r w:rsidR="005728B1" w:rsidRPr="002C0C72">
              <w:rPr>
                <w:rStyle w:val="a6"/>
                <w:b/>
              </w:rPr>
              <w:t>IgG</w:t>
            </w:r>
            <w:proofErr w:type="spellEnd"/>
          </w:p>
          <w:p w:rsidR="00373F84" w:rsidRPr="002C0C72" w:rsidRDefault="00C4073B" w:rsidP="00785486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к вирусу простого герпеса</w:t>
            </w:r>
            <w:r w:rsidR="00785486" w:rsidRPr="002C0C72">
              <w:rPr>
                <w:rStyle w:val="a6"/>
                <w:b/>
              </w:rPr>
              <w:t xml:space="preserve"> </w:t>
            </w:r>
            <w:r w:rsidR="00785486" w:rsidRPr="002C0C72">
              <w:rPr>
                <w:rStyle w:val="a6"/>
                <w:b/>
                <w:lang w:val="en-US"/>
              </w:rPr>
              <w:t>I</w:t>
            </w:r>
            <w:r w:rsidRPr="002C0C72">
              <w:rPr>
                <w:rStyle w:val="a6"/>
                <w:b/>
              </w:rPr>
              <w:t>,</w:t>
            </w:r>
            <w:r w:rsidR="00785486" w:rsidRPr="002C0C72">
              <w:rPr>
                <w:rStyle w:val="a6"/>
                <w:b/>
                <w:lang w:val="en-US"/>
              </w:rPr>
              <w:t>II</w:t>
            </w:r>
            <w:r w:rsidR="00785486" w:rsidRPr="002C0C72">
              <w:rPr>
                <w:rStyle w:val="a6"/>
                <w:b/>
              </w:rPr>
              <w:t xml:space="preserve"> типа,</w:t>
            </w:r>
          </w:p>
          <w:p w:rsidR="00C4073B" w:rsidRPr="002C0C72" w:rsidRDefault="00C4073B" w:rsidP="00785486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 </w:t>
            </w:r>
            <w:proofErr w:type="spellStart"/>
            <w:r w:rsidRPr="002C0C72">
              <w:rPr>
                <w:rStyle w:val="a6"/>
                <w:b/>
              </w:rPr>
              <w:t>цитомегаловирусу</w:t>
            </w:r>
            <w:proofErr w:type="spellEnd"/>
            <w:r w:rsidR="00785486" w:rsidRPr="002C0C72">
              <w:rPr>
                <w:rStyle w:val="a6"/>
                <w:b/>
              </w:rPr>
              <w:t>, токсоплазмозу</w:t>
            </w:r>
          </w:p>
        </w:tc>
        <w:tc>
          <w:tcPr>
            <w:tcW w:w="1559" w:type="dxa"/>
          </w:tcPr>
          <w:p w:rsidR="00785486" w:rsidRDefault="00785486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C4073B" w:rsidRPr="00FA6631" w:rsidRDefault="00785486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785486"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C4073B" w:rsidRPr="00FA6631" w:rsidRDefault="00C4073B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37B86" w:rsidRPr="00FA6631" w:rsidTr="002C0C72">
        <w:tc>
          <w:tcPr>
            <w:tcW w:w="424" w:type="dxa"/>
          </w:tcPr>
          <w:p w:rsidR="00B37B86" w:rsidRPr="00FA6631" w:rsidRDefault="00B37B86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37B86" w:rsidRPr="002C0C72" w:rsidRDefault="00B37B86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ДНК вируса простого герпеса (</w:t>
            </w:r>
            <w:proofErr w:type="spellStart"/>
            <w:r w:rsidRPr="002C0C72">
              <w:rPr>
                <w:rStyle w:val="a6"/>
                <w:b/>
              </w:rPr>
              <w:t>Herpes</w:t>
            </w:r>
            <w:proofErr w:type="spellEnd"/>
            <w:r w:rsidRPr="002C0C72">
              <w:rPr>
                <w:rStyle w:val="a6"/>
                <w:b/>
              </w:rPr>
              <w:t xml:space="preserve"> </w:t>
            </w:r>
            <w:proofErr w:type="spellStart"/>
            <w:r w:rsidRPr="002C0C72">
              <w:rPr>
                <w:rStyle w:val="a6"/>
                <w:b/>
              </w:rPr>
              <w:t>simplex</w:t>
            </w:r>
            <w:proofErr w:type="spellEnd"/>
            <w:r w:rsidRPr="002C0C72">
              <w:rPr>
                <w:rStyle w:val="a6"/>
                <w:b/>
              </w:rPr>
              <w:t xml:space="preserve"> </w:t>
            </w:r>
            <w:proofErr w:type="spellStart"/>
            <w:r w:rsidRPr="002C0C72">
              <w:rPr>
                <w:rStyle w:val="a6"/>
                <w:b/>
              </w:rPr>
              <w:t>virus</w:t>
            </w:r>
            <w:proofErr w:type="spellEnd"/>
            <w:r w:rsidRPr="002C0C72">
              <w:rPr>
                <w:rStyle w:val="a6"/>
                <w:b/>
              </w:rPr>
              <w:t>, ВПГ</w:t>
            </w:r>
            <w:proofErr w:type="gramStart"/>
            <w:r w:rsidRPr="002C0C72">
              <w:rPr>
                <w:rStyle w:val="a6"/>
                <w:b/>
              </w:rPr>
              <w:t xml:space="preserve"> )</w:t>
            </w:r>
            <w:proofErr w:type="gramEnd"/>
            <w:r w:rsidRPr="002C0C72">
              <w:rPr>
                <w:rStyle w:val="a6"/>
                <w:b/>
              </w:rPr>
              <w:t xml:space="preserve"> I, II типа (кровь)</w:t>
            </w:r>
          </w:p>
        </w:tc>
        <w:tc>
          <w:tcPr>
            <w:tcW w:w="1559" w:type="dxa"/>
          </w:tcPr>
          <w:p w:rsidR="00B37B86" w:rsidRDefault="00B37B86" w:rsidP="00B37B86">
            <w:pPr>
              <w:pStyle w:val="ConsPlusNormal"/>
              <w:jc w:val="both"/>
              <w:rPr>
                <w:rStyle w:val="a6"/>
                <w:b/>
              </w:rPr>
            </w:pPr>
          </w:p>
          <w:p w:rsidR="00B37B86" w:rsidRDefault="00B37B86" w:rsidP="00B37B86">
            <w:pPr>
              <w:pStyle w:val="ConsPlusNormal"/>
              <w:jc w:val="both"/>
              <w:rPr>
                <w:rStyle w:val="a6"/>
                <w:b/>
              </w:rPr>
            </w:pPr>
            <w:r w:rsidRPr="00785486"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B37B86" w:rsidRPr="00FA6631" w:rsidRDefault="00B37B86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c>
          <w:tcPr>
            <w:tcW w:w="424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373F84" w:rsidRPr="002C0C72" w:rsidRDefault="00373F84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Определение антител класса</w:t>
            </w:r>
            <w:r w:rsidR="00F22ADE" w:rsidRPr="002C0C72">
              <w:rPr>
                <w:rStyle w:val="a6"/>
                <w:b/>
              </w:rPr>
              <w:t xml:space="preserve"> </w:t>
            </w:r>
            <w:proofErr w:type="spellStart"/>
            <w:r w:rsidR="00F22ADE" w:rsidRPr="002C0C72">
              <w:rPr>
                <w:rStyle w:val="a6"/>
                <w:b/>
              </w:rPr>
              <w:t>IgM</w:t>
            </w:r>
            <w:proofErr w:type="spellEnd"/>
            <w:r w:rsidR="00F22ADE" w:rsidRPr="002C0C72">
              <w:rPr>
                <w:rStyle w:val="a6"/>
                <w:b/>
              </w:rPr>
              <w:t xml:space="preserve">, </w:t>
            </w:r>
            <w:proofErr w:type="spellStart"/>
            <w:r w:rsidR="00F22ADE" w:rsidRPr="002C0C72">
              <w:rPr>
                <w:rStyle w:val="a6"/>
                <w:b/>
              </w:rPr>
              <w:t>IgG</w:t>
            </w:r>
            <w:proofErr w:type="spellEnd"/>
            <w:r w:rsidR="00F22ADE" w:rsidRPr="002C0C72">
              <w:rPr>
                <w:rStyle w:val="a6"/>
                <w:b/>
              </w:rPr>
              <w:t xml:space="preserve"> </w:t>
            </w:r>
          </w:p>
          <w:p w:rsidR="00373F84" w:rsidRPr="002C0C72" w:rsidRDefault="00F22ADE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к вирусу краснухи в крови;</w:t>
            </w:r>
          </w:p>
        </w:tc>
        <w:tc>
          <w:tcPr>
            <w:tcW w:w="1559" w:type="dxa"/>
          </w:tcPr>
          <w:p w:rsidR="00F22ADE" w:rsidRPr="00FA6631" w:rsidRDefault="005D3383" w:rsidP="005728B1">
            <w:pPr>
              <w:pStyle w:val="ConsPlusNormal"/>
              <w:jc w:val="both"/>
              <w:rPr>
                <w:rStyle w:val="a6"/>
                <w:b/>
              </w:rPr>
            </w:pPr>
            <w:r>
              <w:rPr>
                <w:rStyle w:val="a6"/>
                <w:b/>
              </w:rPr>
              <w:t>однократно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c>
          <w:tcPr>
            <w:tcW w:w="424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2F21F9" w:rsidRPr="002C0C72" w:rsidRDefault="00676F02" w:rsidP="00676F02">
            <w:pPr>
              <w:pStyle w:val="ConsPlusNormal"/>
              <w:ind w:right="-250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Исследование</w:t>
            </w:r>
            <w:r w:rsidR="00F22ADE" w:rsidRPr="002C0C72">
              <w:rPr>
                <w:rStyle w:val="a6"/>
                <w:b/>
              </w:rPr>
              <w:t xml:space="preserve"> </w:t>
            </w:r>
            <w:r w:rsidR="00F81766" w:rsidRPr="002C0C72">
              <w:rPr>
                <w:rStyle w:val="a6"/>
                <w:b/>
              </w:rPr>
              <w:t xml:space="preserve">крови </w:t>
            </w:r>
            <w:proofErr w:type="gramStart"/>
            <w:r w:rsidR="00F81766" w:rsidRPr="002C0C72">
              <w:rPr>
                <w:rStyle w:val="a6"/>
                <w:b/>
              </w:rPr>
              <w:t>на</w:t>
            </w:r>
            <w:proofErr w:type="gramEnd"/>
            <w:r w:rsidRPr="002C0C72">
              <w:rPr>
                <w:rStyle w:val="a6"/>
                <w:b/>
              </w:rPr>
              <w:t>:</w:t>
            </w:r>
            <w:r w:rsidR="00EF33D8" w:rsidRPr="002C0C72">
              <w:t xml:space="preserve"> </w:t>
            </w:r>
            <w:r w:rsidR="00EF33D8" w:rsidRPr="002C0C72">
              <w:rPr>
                <w:rStyle w:val="a6"/>
                <w:b/>
              </w:rPr>
              <w:t>АМГ,</w:t>
            </w:r>
            <w:r w:rsidR="00F81766" w:rsidRPr="002C0C72">
              <w:rPr>
                <w:rStyle w:val="a6"/>
                <w:b/>
              </w:rPr>
              <w:t xml:space="preserve"> </w:t>
            </w:r>
            <w:r w:rsidR="00785486" w:rsidRPr="002C0C72">
              <w:rPr>
                <w:rStyle w:val="a6"/>
                <w:b/>
              </w:rPr>
              <w:t>ФСГ, ЛГ,</w:t>
            </w:r>
            <w:r w:rsidR="00EF33D8" w:rsidRPr="002C0C72">
              <w:t xml:space="preserve"> </w:t>
            </w:r>
            <w:r w:rsidR="00EF33D8" w:rsidRPr="002C0C72">
              <w:rPr>
                <w:rStyle w:val="a6"/>
                <w:b/>
              </w:rPr>
              <w:t>пролактин,</w:t>
            </w:r>
            <w:r w:rsidR="00EF33D8" w:rsidRPr="002C0C72">
              <w:t xml:space="preserve"> </w:t>
            </w:r>
            <w:r w:rsidR="00EF33D8" w:rsidRPr="002C0C72">
              <w:rPr>
                <w:rStyle w:val="a6"/>
                <w:b/>
              </w:rPr>
              <w:t>Е</w:t>
            </w:r>
            <w:proofErr w:type="gramStart"/>
            <w:r w:rsidR="00EF33D8" w:rsidRPr="002C0C72">
              <w:rPr>
                <w:rStyle w:val="a6"/>
                <w:b/>
              </w:rPr>
              <w:t>2</w:t>
            </w:r>
            <w:proofErr w:type="gramEnd"/>
            <w:r w:rsidR="00EF33D8" w:rsidRPr="002C0C72">
              <w:rPr>
                <w:rStyle w:val="a6"/>
                <w:b/>
              </w:rPr>
              <w:t>,прогестерон,</w:t>
            </w:r>
            <w:r w:rsidR="00EF33D8" w:rsidRPr="002C0C72">
              <w:t xml:space="preserve"> </w:t>
            </w:r>
            <w:r w:rsidR="00EF33D8" w:rsidRPr="002C0C72">
              <w:rPr>
                <w:rStyle w:val="a6"/>
                <w:b/>
              </w:rPr>
              <w:t>тестостерон</w:t>
            </w:r>
            <w:r w:rsidRPr="002C0C72">
              <w:rPr>
                <w:rStyle w:val="a6"/>
                <w:b/>
              </w:rPr>
              <w:t xml:space="preserve">, </w:t>
            </w:r>
            <w:r w:rsidR="00F22ADE" w:rsidRPr="002C0C72">
              <w:rPr>
                <w:rStyle w:val="a6"/>
                <w:b/>
              </w:rPr>
              <w:t>ДГА-С</w:t>
            </w:r>
            <w:r w:rsidRPr="002C0C72">
              <w:rPr>
                <w:rStyle w:val="a6"/>
                <w:b/>
              </w:rPr>
              <w:t xml:space="preserve">; </w:t>
            </w:r>
            <w:r w:rsidR="00EF33D8" w:rsidRPr="002C0C72">
              <w:rPr>
                <w:rStyle w:val="a6"/>
                <w:b/>
              </w:rPr>
              <w:t xml:space="preserve">ТТГ, Т4 св., </w:t>
            </w:r>
            <w:proofErr w:type="spellStart"/>
            <w:r w:rsidR="00EF33D8" w:rsidRPr="002C0C72">
              <w:rPr>
                <w:rStyle w:val="a6"/>
                <w:b/>
              </w:rPr>
              <w:t>Ат</w:t>
            </w:r>
            <w:proofErr w:type="spellEnd"/>
            <w:r w:rsidR="00EF33D8" w:rsidRPr="002C0C72">
              <w:rPr>
                <w:rStyle w:val="a6"/>
                <w:b/>
              </w:rPr>
              <w:t xml:space="preserve"> к</w:t>
            </w:r>
            <w:r w:rsidR="002F21F9" w:rsidRPr="002C0C72">
              <w:rPr>
                <w:rStyle w:val="a6"/>
                <w:b/>
              </w:rPr>
              <w:t xml:space="preserve"> ТП</w:t>
            </w:r>
            <w:r w:rsidRPr="002C0C72">
              <w:rPr>
                <w:rStyle w:val="a6"/>
                <w:b/>
              </w:rPr>
              <w:t>О;</w:t>
            </w:r>
            <w:r w:rsidRPr="002C0C72">
              <w:t xml:space="preserve"> </w:t>
            </w:r>
            <w:r w:rsidRPr="002C0C72">
              <w:rPr>
                <w:rStyle w:val="a6"/>
                <w:b/>
              </w:rPr>
              <w:t>СА-125</w:t>
            </w:r>
          </w:p>
          <w:p w:rsidR="00F22ADE" w:rsidRPr="002C0C72" w:rsidRDefault="00F22ADE" w:rsidP="00676F02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 </w:t>
            </w:r>
            <w:r w:rsidR="00785486" w:rsidRPr="002C0C72">
              <w:rPr>
                <w:rStyle w:val="a6"/>
                <w:b/>
              </w:rPr>
              <w:t xml:space="preserve">(сдавать на 2-5 день </w:t>
            </w:r>
            <w:r w:rsidR="00676F02" w:rsidRPr="002C0C72">
              <w:rPr>
                <w:rStyle w:val="a6"/>
                <w:b/>
              </w:rPr>
              <w:t>от начала менструации</w:t>
            </w:r>
            <w:r w:rsidR="00785486" w:rsidRPr="002C0C72">
              <w:rPr>
                <w:rStyle w:val="a6"/>
                <w:b/>
              </w:rPr>
              <w:t>)</w:t>
            </w:r>
          </w:p>
        </w:tc>
        <w:tc>
          <w:tcPr>
            <w:tcW w:w="1559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c>
          <w:tcPr>
            <w:tcW w:w="424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F22ADE" w:rsidRPr="002C0C72" w:rsidRDefault="00F22ADE" w:rsidP="002C0C72">
            <w:pPr>
              <w:pStyle w:val="ConsPlusCell"/>
              <w:rPr>
                <w:rStyle w:val="a6"/>
              </w:rPr>
            </w:pPr>
            <w:r w:rsidRPr="002C0C72">
              <w:rPr>
                <w:rStyle w:val="a6"/>
                <w:b/>
              </w:rPr>
              <w:t xml:space="preserve">Биохимический анализ крови </w:t>
            </w:r>
            <w:r w:rsidRPr="002C0C72">
              <w:rPr>
                <w:rStyle w:val="a6"/>
              </w:rPr>
              <w:t>(общий белок, моче</w:t>
            </w:r>
            <w:r w:rsidR="00F45B91" w:rsidRPr="002C0C72">
              <w:rPr>
                <w:rStyle w:val="a6"/>
              </w:rPr>
              <w:t xml:space="preserve">вина, </w:t>
            </w:r>
            <w:proofErr w:type="spellStart"/>
            <w:r w:rsidR="00F45B91" w:rsidRPr="002C0C72">
              <w:rPr>
                <w:rStyle w:val="a6"/>
              </w:rPr>
              <w:t>креатинин</w:t>
            </w:r>
            <w:proofErr w:type="spellEnd"/>
            <w:r w:rsidR="00F45B91" w:rsidRPr="002C0C72">
              <w:rPr>
                <w:rStyle w:val="a6"/>
              </w:rPr>
              <w:t xml:space="preserve">, </w:t>
            </w:r>
            <w:r w:rsidR="003B25CA" w:rsidRPr="002C0C72">
              <w:rPr>
                <w:rStyle w:val="a6"/>
              </w:rPr>
              <w:t xml:space="preserve">общий </w:t>
            </w:r>
            <w:r w:rsidR="00F45B91" w:rsidRPr="002C0C72">
              <w:rPr>
                <w:rStyle w:val="a6"/>
              </w:rPr>
              <w:t>билирубин, АСТ</w:t>
            </w:r>
            <w:r w:rsidR="003B25CA" w:rsidRPr="002C0C72">
              <w:rPr>
                <w:rStyle w:val="a6"/>
              </w:rPr>
              <w:t xml:space="preserve"> </w:t>
            </w:r>
            <w:r w:rsidR="00F45B91" w:rsidRPr="002C0C72">
              <w:rPr>
                <w:rStyle w:val="a6"/>
              </w:rPr>
              <w:t>,</w:t>
            </w:r>
            <w:r w:rsidRPr="002C0C72">
              <w:rPr>
                <w:rStyle w:val="a6"/>
              </w:rPr>
              <w:t>АЛТ, сахар крови)</w:t>
            </w:r>
            <w:r w:rsidR="003B25CA" w:rsidRPr="002C0C72">
              <w:rPr>
                <w:rStyle w:val="a6"/>
              </w:rPr>
              <w:t xml:space="preserve">                                                       </w:t>
            </w:r>
            <w:r w:rsidRPr="002C0C72">
              <w:rPr>
                <w:rStyle w:val="a6"/>
              </w:rPr>
              <w:t xml:space="preserve"> </w:t>
            </w:r>
            <w:r w:rsidRPr="002C0C72">
              <w:rPr>
                <w:rStyle w:val="a6"/>
                <w:b/>
              </w:rPr>
              <w:t>Кровь необходимо сдать натощак!</w:t>
            </w:r>
          </w:p>
        </w:tc>
        <w:tc>
          <w:tcPr>
            <w:tcW w:w="1559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месяц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c>
          <w:tcPr>
            <w:tcW w:w="424" w:type="dxa"/>
          </w:tcPr>
          <w:p w:rsidR="00F22ADE" w:rsidRPr="00FA6631" w:rsidRDefault="00F22ADE" w:rsidP="00880461">
            <w:pPr>
              <w:pStyle w:val="ConsPlusCell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F22ADE" w:rsidRPr="002C0C72" w:rsidRDefault="00F22ADE" w:rsidP="005728B1">
            <w:pPr>
              <w:pStyle w:val="ConsPlusNormal"/>
              <w:rPr>
                <w:rStyle w:val="a6"/>
              </w:rPr>
            </w:pPr>
            <w:proofErr w:type="spellStart"/>
            <w:r w:rsidRPr="002C0C72">
              <w:rPr>
                <w:rStyle w:val="a6"/>
                <w:b/>
              </w:rPr>
              <w:t>Коагулограмма</w:t>
            </w:r>
            <w:proofErr w:type="spellEnd"/>
            <w:r w:rsidR="00676F02" w:rsidRPr="002C0C72">
              <w:rPr>
                <w:rStyle w:val="a6"/>
                <w:b/>
              </w:rPr>
              <w:t xml:space="preserve"> </w:t>
            </w:r>
            <w:r w:rsidRPr="002C0C72">
              <w:rPr>
                <w:rStyle w:val="a6"/>
              </w:rPr>
              <w:t>(</w:t>
            </w:r>
            <w:proofErr w:type="spellStart"/>
            <w:r w:rsidRPr="002C0C72">
              <w:rPr>
                <w:rStyle w:val="a6"/>
              </w:rPr>
              <w:t>АЧТВ,</w:t>
            </w:r>
            <w:r w:rsidR="00FA0756" w:rsidRPr="002C0C72">
              <w:rPr>
                <w:rStyle w:val="a6"/>
              </w:rPr>
              <w:t>Д-димер</w:t>
            </w:r>
            <w:proofErr w:type="spellEnd"/>
            <w:r w:rsidR="00FA0756" w:rsidRPr="002C0C72">
              <w:rPr>
                <w:rStyle w:val="a6"/>
              </w:rPr>
              <w:t>,</w:t>
            </w:r>
            <w:r w:rsidR="00676F02" w:rsidRPr="002C0C72">
              <w:rPr>
                <w:rStyle w:val="a6"/>
              </w:rPr>
              <w:t xml:space="preserve"> </w:t>
            </w:r>
            <w:r w:rsidRPr="002C0C72">
              <w:rPr>
                <w:rStyle w:val="a6"/>
              </w:rPr>
              <w:t>протромбин,</w:t>
            </w:r>
            <w:r w:rsidR="00676F02" w:rsidRPr="002C0C72">
              <w:rPr>
                <w:rStyle w:val="a6"/>
              </w:rPr>
              <w:t xml:space="preserve"> </w:t>
            </w:r>
            <w:proofErr w:type="spellStart"/>
            <w:r w:rsidRPr="002C0C72">
              <w:rPr>
                <w:rStyle w:val="a6"/>
              </w:rPr>
              <w:t>тромбиновое</w:t>
            </w:r>
            <w:proofErr w:type="spellEnd"/>
            <w:r w:rsidRPr="002C0C72">
              <w:rPr>
                <w:rStyle w:val="a6"/>
              </w:rPr>
              <w:t xml:space="preserve"> время,</w:t>
            </w:r>
            <w:r w:rsidR="00676F02" w:rsidRPr="002C0C72">
              <w:rPr>
                <w:rStyle w:val="a6"/>
              </w:rPr>
              <w:t xml:space="preserve"> </w:t>
            </w:r>
            <w:r w:rsidRPr="002C0C72">
              <w:rPr>
                <w:rStyle w:val="a6"/>
              </w:rPr>
              <w:t>фибриноген,</w:t>
            </w:r>
            <w:r w:rsidR="00676F02" w:rsidRPr="002C0C72">
              <w:rPr>
                <w:rStyle w:val="a6"/>
              </w:rPr>
              <w:t xml:space="preserve"> </w:t>
            </w:r>
            <w:r w:rsidRPr="002C0C72">
              <w:rPr>
                <w:rStyle w:val="a6"/>
              </w:rPr>
              <w:t>волчаночный антикоагулянт,</w:t>
            </w:r>
            <w:r w:rsidR="00676F02" w:rsidRPr="002C0C72">
              <w:rPr>
                <w:rStyle w:val="a6"/>
              </w:rPr>
              <w:t xml:space="preserve"> </w:t>
            </w:r>
            <w:proofErr w:type="spellStart"/>
            <w:r w:rsidRPr="002C0C72">
              <w:rPr>
                <w:rStyle w:val="a6"/>
              </w:rPr>
              <w:t>гомоцистеин</w:t>
            </w:r>
            <w:proofErr w:type="spellEnd"/>
            <w:r w:rsidR="00E34388" w:rsidRPr="002C0C72">
              <w:rPr>
                <w:rStyle w:val="a6"/>
              </w:rPr>
              <w:t>,</w:t>
            </w:r>
            <w:r w:rsidR="00676F02" w:rsidRPr="002C0C72">
              <w:rPr>
                <w:rStyle w:val="a6"/>
              </w:rPr>
              <w:t xml:space="preserve"> </w:t>
            </w:r>
            <w:proofErr w:type="spellStart"/>
            <w:r w:rsidR="00E34388" w:rsidRPr="002C0C72">
              <w:rPr>
                <w:rStyle w:val="a6"/>
              </w:rPr>
              <w:t>антитромбин</w:t>
            </w:r>
            <w:proofErr w:type="spellEnd"/>
            <w:r w:rsidR="00E34388" w:rsidRPr="002C0C72">
              <w:rPr>
                <w:rStyle w:val="a6"/>
              </w:rPr>
              <w:t xml:space="preserve"> </w:t>
            </w:r>
            <w:r w:rsidR="00E34388" w:rsidRPr="002C0C72">
              <w:rPr>
                <w:rStyle w:val="a6"/>
                <w:lang w:val="en-US"/>
              </w:rPr>
              <w:t>III</w:t>
            </w:r>
            <w:r w:rsidRPr="002C0C72">
              <w:rPr>
                <w:rStyle w:val="a6"/>
              </w:rPr>
              <w:t>)</w:t>
            </w:r>
          </w:p>
        </w:tc>
        <w:tc>
          <w:tcPr>
            <w:tcW w:w="1559" w:type="dxa"/>
          </w:tcPr>
          <w:p w:rsidR="003D55AE" w:rsidRDefault="003D55A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F22ADE" w:rsidRPr="00FA6631" w:rsidRDefault="00412392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месяц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rPr>
          <w:trHeight w:val="213"/>
        </w:trPr>
        <w:tc>
          <w:tcPr>
            <w:tcW w:w="424" w:type="dxa"/>
          </w:tcPr>
          <w:p w:rsidR="00F22ADE" w:rsidRPr="00FA6631" w:rsidRDefault="00F22ADE" w:rsidP="00880461">
            <w:pPr>
              <w:pStyle w:val="ConsPlusCell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FA6631" w:rsidRPr="002C0C72" w:rsidRDefault="00B37B86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Общий </w:t>
            </w:r>
            <w:proofErr w:type="gramStart"/>
            <w:r w:rsidRPr="002C0C72">
              <w:rPr>
                <w:rStyle w:val="a6"/>
                <w:b/>
              </w:rPr>
              <w:t xml:space="preserve">( </w:t>
            </w:r>
            <w:proofErr w:type="gramEnd"/>
            <w:r w:rsidRPr="002C0C72">
              <w:rPr>
                <w:rStyle w:val="a6"/>
                <w:b/>
              </w:rPr>
              <w:t xml:space="preserve">клинический ) анализ </w:t>
            </w:r>
            <w:proofErr w:type="spellStart"/>
            <w:r w:rsidRPr="002C0C72">
              <w:rPr>
                <w:rStyle w:val="a6"/>
                <w:b/>
              </w:rPr>
              <w:t>крови+СОЭ</w:t>
            </w:r>
            <w:proofErr w:type="spellEnd"/>
          </w:p>
        </w:tc>
        <w:tc>
          <w:tcPr>
            <w:tcW w:w="1559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месяц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F22ADE" w:rsidRPr="00FA6631" w:rsidTr="002C0C72">
        <w:trPr>
          <w:trHeight w:val="189"/>
        </w:trPr>
        <w:tc>
          <w:tcPr>
            <w:tcW w:w="424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F22ADE" w:rsidRPr="002C0C72" w:rsidRDefault="00F22ADE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Общий анализ мочи</w:t>
            </w:r>
          </w:p>
        </w:tc>
        <w:tc>
          <w:tcPr>
            <w:tcW w:w="1559" w:type="dxa"/>
          </w:tcPr>
          <w:p w:rsidR="00F22ADE" w:rsidRPr="00FA6631" w:rsidRDefault="00F22ADE" w:rsidP="005728B1">
            <w:pPr>
              <w:pStyle w:val="ConsPlusNormal"/>
              <w:jc w:val="both"/>
              <w:rPr>
                <w:rStyle w:val="a6"/>
              </w:rPr>
            </w:pPr>
            <w:r w:rsidRPr="00FA6631">
              <w:rPr>
                <w:rStyle w:val="a6"/>
                <w:b/>
              </w:rPr>
              <w:t>1 месяц</w:t>
            </w:r>
          </w:p>
        </w:tc>
        <w:tc>
          <w:tcPr>
            <w:tcW w:w="1559" w:type="dxa"/>
          </w:tcPr>
          <w:p w:rsidR="00F22ADE" w:rsidRPr="00FA6631" w:rsidRDefault="00F22ADE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9D2A01" w:rsidRPr="00FA6631" w:rsidTr="002C0C72">
        <w:trPr>
          <w:trHeight w:val="235"/>
        </w:trPr>
        <w:tc>
          <w:tcPr>
            <w:tcW w:w="424" w:type="dxa"/>
          </w:tcPr>
          <w:p w:rsidR="009D2A01" w:rsidRPr="00FA6631" w:rsidRDefault="009D2A01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9D2A01" w:rsidRPr="002C0C72" w:rsidRDefault="009D2A01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ЭКГ</w:t>
            </w:r>
          </w:p>
        </w:tc>
        <w:tc>
          <w:tcPr>
            <w:tcW w:w="1559" w:type="dxa"/>
          </w:tcPr>
          <w:p w:rsidR="009D2A01" w:rsidRPr="00FA6631" w:rsidRDefault="009D2A01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 xml:space="preserve">1 </w:t>
            </w:r>
            <w:r w:rsidR="00E531F6">
              <w:rPr>
                <w:rStyle w:val="a6"/>
                <w:b/>
              </w:rPr>
              <w:t>месяц</w:t>
            </w:r>
          </w:p>
        </w:tc>
        <w:tc>
          <w:tcPr>
            <w:tcW w:w="1559" w:type="dxa"/>
          </w:tcPr>
          <w:p w:rsidR="009D2A01" w:rsidRPr="00FA6631" w:rsidRDefault="009D2A01" w:rsidP="00E72042">
            <w:pPr>
              <w:pStyle w:val="ConsPlusNormal"/>
              <w:jc w:val="both"/>
              <w:rPr>
                <w:rStyle w:val="a6"/>
              </w:rPr>
            </w:pPr>
          </w:p>
        </w:tc>
        <w:bookmarkStart w:id="0" w:name="_GoBack"/>
        <w:bookmarkEnd w:id="0"/>
      </w:tr>
      <w:tr w:rsidR="009D2A01" w:rsidRPr="00FA6631" w:rsidTr="002C0C72">
        <w:trPr>
          <w:trHeight w:val="479"/>
        </w:trPr>
        <w:tc>
          <w:tcPr>
            <w:tcW w:w="424" w:type="dxa"/>
          </w:tcPr>
          <w:p w:rsidR="009D2A01" w:rsidRPr="00FA6631" w:rsidRDefault="009D2A01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9D2A01" w:rsidRPr="002C0C72" w:rsidRDefault="009D2A01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Заключение терапевта о состоянии здоровья и возможности вынашивания беременности</w:t>
            </w:r>
          </w:p>
        </w:tc>
        <w:tc>
          <w:tcPr>
            <w:tcW w:w="1559" w:type="dxa"/>
            <w:vAlign w:val="center"/>
          </w:tcPr>
          <w:p w:rsidR="009D2A01" w:rsidRPr="00FA6631" w:rsidRDefault="006E79BD" w:rsidP="006E79BD">
            <w:pPr>
              <w:pStyle w:val="ConsPlusNormal"/>
              <w:rPr>
                <w:rStyle w:val="a6"/>
                <w:b/>
              </w:rPr>
            </w:pPr>
            <w:r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9D2A01" w:rsidRPr="00FA6631" w:rsidRDefault="009D2A01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9D2A01" w:rsidRPr="00FA6631" w:rsidTr="002C0C72">
        <w:trPr>
          <w:trHeight w:val="230"/>
        </w:trPr>
        <w:tc>
          <w:tcPr>
            <w:tcW w:w="424" w:type="dxa"/>
          </w:tcPr>
          <w:p w:rsidR="009D2A01" w:rsidRPr="00FA6631" w:rsidRDefault="009D2A01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765834" w:rsidRPr="002C0C72" w:rsidRDefault="00FA6631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УЗИ органов малого таза</w:t>
            </w:r>
            <w:r w:rsidR="00765834" w:rsidRPr="002C0C72">
              <w:rPr>
                <w:rStyle w:val="a6"/>
                <w:b/>
              </w:rPr>
              <w:t xml:space="preserve">   </w:t>
            </w:r>
          </w:p>
        </w:tc>
        <w:tc>
          <w:tcPr>
            <w:tcW w:w="1559" w:type="dxa"/>
          </w:tcPr>
          <w:p w:rsidR="009D2A01" w:rsidRPr="00FA6631" w:rsidRDefault="009D2A01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9D2A01" w:rsidRPr="00FA6631" w:rsidRDefault="009D2A01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9D2A01" w:rsidRPr="00FA6631" w:rsidTr="002C0C72">
        <w:trPr>
          <w:trHeight w:val="374"/>
        </w:trPr>
        <w:tc>
          <w:tcPr>
            <w:tcW w:w="424" w:type="dxa"/>
          </w:tcPr>
          <w:p w:rsidR="009D2A01" w:rsidRPr="00FA6631" w:rsidRDefault="009D2A01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9D2A01" w:rsidRPr="002C0C72" w:rsidRDefault="009D2A01" w:rsidP="005728B1">
            <w:pPr>
              <w:pStyle w:val="ConsPlusNormal"/>
              <w:rPr>
                <w:rStyle w:val="a6"/>
              </w:rPr>
            </w:pPr>
            <w:r w:rsidRPr="002C0C72">
              <w:rPr>
                <w:rStyle w:val="a6"/>
                <w:b/>
              </w:rPr>
              <w:t xml:space="preserve">УЗИ молочных желез </w:t>
            </w:r>
            <w:r w:rsidRPr="002C0C72">
              <w:rPr>
                <w:rStyle w:val="a6"/>
              </w:rPr>
              <w:t>(женщинам до 35 лет)</w:t>
            </w:r>
          </w:p>
          <w:p w:rsidR="009D2A01" w:rsidRPr="002C0C72" w:rsidRDefault="009D2A01" w:rsidP="005728B1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 xml:space="preserve">Маммография </w:t>
            </w:r>
            <w:r w:rsidRPr="002C0C72">
              <w:rPr>
                <w:rStyle w:val="a6"/>
              </w:rPr>
              <w:t>(женщинам после 35 лет)</w:t>
            </w:r>
          </w:p>
        </w:tc>
        <w:tc>
          <w:tcPr>
            <w:tcW w:w="1559" w:type="dxa"/>
          </w:tcPr>
          <w:p w:rsidR="009D2A01" w:rsidRPr="00FA6631" w:rsidRDefault="009D2A01" w:rsidP="00E72042">
            <w:pPr>
              <w:pStyle w:val="ConsPlusNormal"/>
              <w:jc w:val="both"/>
              <w:rPr>
                <w:rStyle w:val="a6"/>
                <w:b/>
              </w:rPr>
            </w:pPr>
          </w:p>
          <w:p w:rsidR="009D2A01" w:rsidRPr="00FA6631" w:rsidRDefault="009D2A01" w:rsidP="00E72042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год</w:t>
            </w:r>
          </w:p>
        </w:tc>
        <w:tc>
          <w:tcPr>
            <w:tcW w:w="1559" w:type="dxa"/>
          </w:tcPr>
          <w:p w:rsidR="009D2A01" w:rsidRPr="00FA6631" w:rsidRDefault="009D2A01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51B2" w:rsidRPr="00FA6631" w:rsidTr="002C0C72">
        <w:trPr>
          <w:trHeight w:val="280"/>
        </w:trPr>
        <w:tc>
          <w:tcPr>
            <w:tcW w:w="424" w:type="dxa"/>
          </w:tcPr>
          <w:p w:rsidR="00BE51B2" w:rsidRPr="00FA6631" w:rsidRDefault="00BE51B2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E51B2" w:rsidRPr="002C0C72" w:rsidRDefault="00BE51B2" w:rsidP="00611FB0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УЗИ щитовидной железы</w:t>
            </w:r>
          </w:p>
        </w:tc>
        <w:tc>
          <w:tcPr>
            <w:tcW w:w="1559" w:type="dxa"/>
          </w:tcPr>
          <w:p w:rsidR="00BE51B2" w:rsidRDefault="00BE51B2">
            <w:r w:rsidRPr="001E0AF7"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BE51B2" w:rsidRPr="00FA6631" w:rsidRDefault="00BE51B2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51B2" w:rsidRPr="00FA6631" w:rsidTr="002C0C72">
        <w:trPr>
          <w:trHeight w:val="215"/>
        </w:trPr>
        <w:tc>
          <w:tcPr>
            <w:tcW w:w="424" w:type="dxa"/>
          </w:tcPr>
          <w:p w:rsidR="00BE51B2" w:rsidRPr="00FA6631" w:rsidRDefault="00BE51B2" w:rsidP="0088046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E51B2" w:rsidRPr="002C0C72" w:rsidRDefault="00BE51B2" w:rsidP="00611FB0">
            <w:pPr>
              <w:pStyle w:val="ConsPlusNormal"/>
              <w:rPr>
                <w:rStyle w:val="a6"/>
                <w:b/>
              </w:rPr>
            </w:pPr>
            <w:r w:rsidRPr="002C0C72">
              <w:rPr>
                <w:rStyle w:val="a6"/>
                <w:b/>
              </w:rPr>
              <w:t>УЗИ абдоминальное</w:t>
            </w:r>
          </w:p>
        </w:tc>
        <w:tc>
          <w:tcPr>
            <w:tcW w:w="1559" w:type="dxa"/>
          </w:tcPr>
          <w:p w:rsidR="00BE51B2" w:rsidRDefault="00BE51B2">
            <w:r w:rsidRPr="001E0AF7">
              <w:rPr>
                <w:rStyle w:val="a6"/>
                <w:b/>
              </w:rPr>
              <w:t>6 месяцев</w:t>
            </w:r>
          </w:p>
        </w:tc>
        <w:tc>
          <w:tcPr>
            <w:tcW w:w="1559" w:type="dxa"/>
          </w:tcPr>
          <w:p w:rsidR="00BE51B2" w:rsidRPr="00FA6631" w:rsidRDefault="00BE51B2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612A34" w:rsidRPr="00FA6631" w:rsidTr="002C0C72">
        <w:trPr>
          <w:trHeight w:val="233"/>
        </w:trPr>
        <w:tc>
          <w:tcPr>
            <w:tcW w:w="424" w:type="dxa"/>
          </w:tcPr>
          <w:p w:rsidR="00612A34" w:rsidRPr="00FA6631" w:rsidRDefault="00612A34" w:rsidP="0088046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612A34" w:rsidRPr="002C0C72" w:rsidRDefault="00612A34" w:rsidP="00611FB0">
            <w:pPr>
              <w:pStyle w:val="ConsPlusNormal"/>
              <w:rPr>
                <w:rStyle w:val="a6"/>
                <w:b/>
              </w:rPr>
            </w:pPr>
            <w:proofErr w:type="spellStart"/>
            <w:r w:rsidRPr="002C0C72">
              <w:rPr>
                <w:b/>
                <w:i/>
                <w:iCs/>
              </w:rPr>
              <w:t>Кольпоскопия</w:t>
            </w:r>
            <w:proofErr w:type="spellEnd"/>
          </w:p>
        </w:tc>
        <w:tc>
          <w:tcPr>
            <w:tcW w:w="1559" w:type="dxa"/>
          </w:tcPr>
          <w:p w:rsidR="00612A34" w:rsidRPr="00612A34" w:rsidRDefault="00612A34">
            <w:pPr>
              <w:rPr>
                <w:rStyle w:val="a6"/>
                <w:b/>
              </w:rPr>
            </w:pPr>
            <w:r>
              <w:rPr>
                <w:rStyle w:val="a6"/>
                <w:b/>
                <w:lang w:val="en-US"/>
              </w:rPr>
              <w:t xml:space="preserve">1 </w:t>
            </w:r>
            <w:r>
              <w:rPr>
                <w:rStyle w:val="a6"/>
                <w:b/>
              </w:rPr>
              <w:t>год</w:t>
            </w:r>
          </w:p>
        </w:tc>
        <w:tc>
          <w:tcPr>
            <w:tcW w:w="1559" w:type="dxa"/>
          </w:tcPr>
          <w:p w:rsidR="00612A34" w:rsidRPr="00FA6631" w:rsidRDefault="00612A34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4E23" w:rsidRPr="00FA6631" w:rsidTr="00532AAD">
        <w:tc>
          <w:tcPr>
            <w:tcW w:w="424" w:type="dxa"/>
          </w:tcPr>
          <w:p w:rsidR="00BE4E23" w:rsidRPr="00FA6631" w:rsidRDefault="00BE4E23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0599" w:type="dxa"/>
            <w:gridSpan w:val="3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</w:rPr>
            </w:pPr>
            <w:r w:rsidRPr="00FA6631">
              <w:rPr>
                <w:rStyle w:val="a6"/>
                <w:b/>
              </w:rPr>
              <w:t>По показания</w:t>
            </w:r>
            <w:r w:rsidR="00E531F6">
              <w:rPr>
                <w:rStyle w:val="a6"/>
                <w:b/>
              </w:rPr>
              <w:t>:</w:t>
            </w:r>
          </w:p>
        </w:tc>
      </w:tr>
      <w:tr w:rsidR="00BE4E23" w:rsidRPr="00FA6631" w:rsidTr="002C0C72">
        <w:tc>
          <w:tcPr>
            <w:tcW w:w="424" w:type="dxa"/>
          </w:tcPr>
          <w:p w:rsidR="00BE4E23" w:rsidRPr="00FA6631" w:rsidRDefault="00BE4E23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E4E23" w:rsidRPr="00FA6631" w:rsidRDefault="00BE4E23" w:rsidP="005728B1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proofErr w:type="spellStart"/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>Гистероскопия</w:t>
            </w:r>
            <w:proofErr w:type="spellEnd"/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 xml:space="preserve">, лапароскопия </w:t>
            </w:r>
          </w:p>
        </w:tc>
        <w:tc>
          <w:tcPr>
            <w:tcW w:w="1559" w:type="dxa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4E23" w:rsidRPr="00FA6631" w:rsidTr="002C0C72">
        <w:tc>
          <w:tcPr>
            <w:tcW w:w="424" w:type="dxa"/>
          </w:tcPr>
          <w:p w:rsidR="00BE4E23" w:rsidRPr="00FA6631" w:rsidRDefault="00BE4E23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E4E23" w:rsidRPr="00FA6631" w:rsidRDefault="00BE4E23" w:rsidP="005728B1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 xml:space="preserve">Исследования состояния матки и маточных труб </w:t>
            </w:r>
          </w:p>
        </w:tc>
        <w:tc>
          <w:tcPr>
            <w:tcW w:w="1559" w:type="dxa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4E23" w:rsidRPr="00FA6631" w:rsidTr="002C0C72">
        <w:trPr>
          <w:trHeight w:val="188"/>
        </w:trPr>
        <w:tc>
          <w:tcPr>
            <w:tcW w:w="424" w:type="dxa"/>
          </w:tcPr>
          <w:p w:rsidR="00BE4E23" w:rsidRPr="00FA6631" w:rsidRDefault="00BE4E23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E4E23" w:rsidRPr="00FA6631" w:rsidRDefault="000F1FA7" w:rsidP="00611FB0">
            <w:pPr>
              <w:pStyle w:val="ConsPlusNormal"/>
              <w:rPr>
                <w:rStyle w:val="a6"/>
              </w:rPr>
            </w:pPr>
            <w:r w:rsidRPr="00FA6631">
              <w:rPr>
                <w:rStyle w:val="a6"/>
              </w:rPr>
              <w:t>Консультация инфекциониста</w:t>
            </w:r>
          </w:p>
        </w:tc>
        <w:tc>
          <w:tcPr>
            <w:tcW w:w="1559" w:type="dxa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BE4E23" w:rsidRPr="00FA6631" w:rsidRDefault="00BE4E23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0F1FA7" w:rsidRPr="00FA6631" w:rsidTr="002C0C72">
        <w:trPr>
          <w:trHeight w:val="106"/>
        </w:trPr>
        <w:tc>
          <w:tcPr>
            <w:tcW w:w="424" w:type="dxa"/>
          </w:tcPr>
          <w:p w:rsidR="000F1FA7" w:rsidRPr="00FA6631" w:rsidRDefault="000F1FA7" w:rsidP="003A3165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0F1FA7" w:rsidRPr="00FA6631" w:rsidRDefault="000F1FA7" w:rsidP="005728B1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>Консультация эндокринолога</w:t>
            </w:r>
          </w:p>
        </w:tc>
        <w:tc>
          <w:tcPr>
            <w:tcW w:w="1559" w:type="dxa"/>
          </w:tcPr>
          <w:p w:rsidR="000F1FA7" w:rsidRPr="00FA6631" w:rsidRDefault="000F1FA7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0F1FA7" w:rsidRPr="00FA6631" w:rsidRDefault="000F1FA7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0F1FA7" w:rsidRPr="00FA6631" w:rsidTr="002C0C72">
        <w:trPr>
          <w:trHeight w:val="181"/>
        </w:trPr>
        <w:tc>
          <w:tcPr>
            <w:tcW w:w="424" w:type="dxa"/>
          </w:tcPr>
          <w:p w:rsidR="000F1FA7" w:rsidRPr="00FA6631" w:rsidRDefault="000F1FA7" w:rsidP="003A3165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0F1FA7" w:rsidRPr="00FA6631" w:rsidRDefault="000F1FA7" w:rsidP="005728B1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>Консультация</w:t>
            </w:r>
            <w:r w:rsidR="00C04AC0">
              <w:rPr>
                <w:rStyle w:val="a6"/>
                <w:rFonts w:ascii="Arial" w:hAnsi="Arial" w:cs="Arial"/>
                <w:sz w:val="20"/>
                <w:szCs w:val="20"/>
              </w:rPr>
              <w:t xml:space="preserve"> </w:t>
            </w:r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>специалиста по гемостазу</w:t>
            </w:r>
          </w:p>
        </w:tc>
        <w:tc>
          <w:tcPr>
            <w:tcW w:w="1559" w:type="dxa"/>
          </w:tcPr>
          <w:p w:rsidR="000F1FA7" w:rsidRPr="00FA6631" w:rsidRDefault="000F1FA7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1559" w:type="dxa"/>
          </w:tcPr>
          <w:p w:rsidR="000F1FA7" w:rsidRPr="00FA6631" w:rsidRDefault="000F1FA7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669C" w:rsidRPr="00FA6631" w:rsidTr="002C0C72">
        <w:tc>
          <w:tcPr>
            <w:tcW w:w="424" w:type="dxa"/>
          </w:tcPr>
          <w:p w:rsidR="00BE669C" w:rsidRPr="00FA6631" w:rsidRDefault="00BE669C" w:rsidP="0093682E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481" w:type="dxa"/>
          </w:tcPr>
          <w:p w:rsidR="00BE669C" w:rsidRPr="00FA6631" w:rsidRDefault="00BE669C" w:rsidP="005728B1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r w:rsidRPr="00FA6631">
              <w:rPr>
                <w:rStyle w:val="a6"/>
                <w:rFonts w:ascii="Arial" w:hAnsi="Arial" w:cs="Arial"/>
                <w:sz w:val="20"/>
                <w:szCs w:val="20"/>
              </w:rPr>
              <w:t>Документы о ранее проведенном обследовании и лечении</w:t>
            </w:r>
          </w:p>
        </w:tc>
        <w:tc>
          <w:tcPr>
            <w:tcW w:w="1559" w:type="dxa"/>
          </w:tcPr>
          <w:p w:rsidR="00BE669C" w:rsidRPr="00FA6631" w:rsidRDefault="00BE669C" w:rsidP="00E72042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559" w:type="dxa"/>
          </w:tcPr>
          <w:p w:rsidR="00BE669C" w:rsidRPr="00FA6631" w:rsidRDefault="00BE669C" w:rsidP="00E72042">
            <w:pPr>
              <w:pStyle w:val="ConsPlusNormal"/>
              <w:jc w:val="both"/>
              <w:rPr>
                <w:rStyle w:val="a6"/>
              </w:rPr>
            </w:pPr>
          </w:p>
        </w:tc>
      </w:tr>
    </w:tbl>
    <w:p w:rsidR="00E72042" w:rsidRPr="00FA6631" w:rsidRDefault="00E72042" w:rsidP="00E72042">
      <w:pPr>
        <w:pStyle w:val="ConsPlusNormal"/>
        <w:ind w:firstLine="540"/>
        <w:jc w:val="both"/>
        <w:rPr>
          <w:rStyle w:val="a6"/>
        </w:rPr>
      </w:pPr>
    </w:p>
    <w:p w:rsidR="00FA6631" w:rsidRDefault="00FA6631" w:rsidP="00FA6631">
      <w:pPr>
        <w:pStyle w:val="ConsPlusNormal"/>
        <w:jc w:val="both"/>
        <w:rPr>
          <w:rStyle w:val="a6"/>
        </w:rPr>
      </w:pPr>
    </w:p>
    <w:p w:rsidR="00FA6631" w:rsidRPr="00FA6631" w:rsidRDefault="00FA6631" w:rsidP="00FA6631">
      <w:pPr>
        <w:pStyle w:val="ConsPlusNormal"/>
        <w:jc w:val="both"/>
        <w:rPr>
          <w:rStyle w:val="a6"/>
        </w:rPr>
      </w:pPr>
    </w:p>
    <w:p w:rsidR="00BE669C" w:rsidRPr="00532AAD" w:rsidRDefault="00BE669C" w:rsidP="00BE669C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32AAD">
        <w:rPr>
          <w:rStyle w:val="a6"/>
          <w:rFonts w:ascii="Arial" w:hAnsi="Arial" w:cs="Arial"/>
          <w:sz w:val="18"/>
          <w:szCs w:val="18"/>
        </w:rPr>
        <w:t xml:space="preserve">Данное обследование проводится в интересах пациентов и в соответствии с Приказом № 107н от Минздрава РФ от 30 августа 2012 года «О порядке использования вспомогательных репродуктивных технологий, противопоказаниях и ограничениях к их применению». Часть исследований являются обязательными, они направлены на выявление скрытой патологии и позволяют предупредить серьезные осложнения </w:t>
      </w:r>
      <w:r w:rsidRPr="00532AAD">
        <w:rPr>
          <w:rStyle w:val="a6"/>
          <w:rFonts w:ascii="Arial" w:hAnsi="Arial" w:cs="Arial"/>
          <w:b/>
          <w:sz w:val="18"/>
          <w:szCs w:val="18"/>
        </w:rPr>
        <w:t>(эти исследования выделены жирным</w:t>
      </w:r>
      <w:r w:rsidRPr="00532AAD">
        <w:rPr>
          <w:rStyle w:val="a6"/>
          <w:rFonts w:ascii="Arial" w:hAnsi="Arial" w:cs="Arial"/>
          <w:sz w:val="18"/>
          <w:szCs w:val="18"/>
        </w:rPr>
        <w:t xml:space="preserve"> </w:t>
      </w:r>
      <w:r w:rsidRPr="00532AAD">
        <w:rPr>
          <w:rStyle w:val="a6"/>
          <w:rFonts w:ascii="Arial" w:hAnsi="Arial" w:cs="Arial"/>
          <w:b/>
          <w:sz w:val="18"/>
          <w:szCs w:val="18"/>
        </w:rPr>
        <w:t>шрифтом)</w:t>
      </w:r>
      <w:r w:rsidRPr="00532AAD">
        <w:rPr>
          <w:rStyle w:val="a6"/>
          <w:rFonts w:ascii="Arial" w:hAnsi="Arial" w:cs="Arial"/>
          <w:sz w:val="18"/>
          <w:szCs w:val="18"/>
        </w:rPr>
        <w:t>. Объем исследований определяется индивидуально и их проведение носит рекомендательный характе</w:t>
      </w:r>
      <w:proofErr w:type="gramStart"/>
      <w:r w:rsidRPr="00532AAD">
        <w:rPr>
          <w:rStyle w:val="a6"/>
          <w:rFonts w:ascii="Arial" w:hAnsi="Arial" w:cs="Arial"/>
          <w:sz w:val="18"/>
          <w:szCs w:val="18"/>
        </w:rPr>
        <w:t>р(</w:t>
      </w:r>
      <w:proofErr w:type="gramEnd"/>
      <w:r w:rsidRPr="00532AAD">
        <w:rPr>
          <w:rStyle w:val="a6"/>
          <w:rFonts w:ascii="Arial" w:hAnsi="Arial" w:cs="Arial"/>
          <w:sz w:val="18"/>
          <w:szCs w:val="18"/>
        </w:rPr>
        <w:t>исследования приведены обычным шрифтом).</w:t>
      </w:r>
    </w:p>
    <w:p w:rsidR="00310DBA" w:rsidRPr="00FA6631" w:rsidRDefault="00B5285B" w:rsidP="00B5285B">
      <w:pPr>
        <w:rPr>
          <w:rStyle w:val="a6"/>
          <w:rFonts w:ascii="Arial" w:hAnsi="Arial" w:cs="Arial"/>
          <w:b/>
          <w:sz w:val="20"/>
          <w:szCs w:val="20"/>
          <w:u w:val="single"/>
        </w:rPr>
      </w:pPr>
      <w:r w:rsidRPr="00FA6631">
        <w:rPr>
          <w:rStyle w:val="a6"/>
          <w:rFonts w:ascii="Arial" w:hAnsi="Arial" w:cs="Arial"/>
          <w:b/>
          <w:sz w:val="20"/>
          <w:szCs w:val="20"/>
          <w:u w:val="single"/>
        </w:rPr>
        <w:t>МУЖЧИНЕ</w:t>
      </w:r>
    </w:p>
    <w:tbl>
      <w:tblPr>
        <w:tblStyle w:val="a3"/>
        <w:tblW w:w="0" w:type="auto"/>
        <w:tblLook w:val="04A0"/>
      </w:tblPr>
      <w:tblGrid>
        <w:gridCol w:w="392"/>
        <w:gridCol w:w="7087"/>
        <w:gridCol w:w="1560"/>
        <w:gridCol w:w="1643"/>
      </w:tblGrid>
      <w:tr w:rsidR="00B80EBE" w:rsidRPr="00FA6631" w:rsidTr="00B37B86">
        <w:tc>
          <w:tcPr>
            <w:tcW w:w="392" w:type="dxa"/>
          </w:tcPr>
          <w:p w:rsidR="00B80EBE" w:rsidRPr="00FA6631" w:rsidRDefault="00B80EBE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7087" w:type="dxa"/>
          </w:tcPr>
          <w:p w:rsidR="00B80EBE" w:rsidRPr="00FA6631" w:rsidRDefault="00B80EBE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Наименование</w:t>
            </w:r>
          </w:p>
        </w:tc>
        <w:tc>
          <w:tcPr>
            <w:tcW w:w="1560" w:type="dxa"/>
          </w:tcPr>
          <w:p w:rsidR="00B80EBE" w:rsidRPr="00FA6631" w:rsidRDefault="00B80EBE" w:rsidP="00B80EBE">
            <w:pPr>
              <w:pStyle w:val="ConsPlusNormal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Срок действия анализа</w:t>
            </w:r>
          </w:p>
        </w:tc>
        <w:tc>
          <w:tcPr>
            <w:tcW w:w="1643" w:type="dxa"/>
          </w:tcPr>
          <w:p w:rsidR="00B80EBE" w:rsidRPr="00FA6631" w:rsidRDefault="00B80EBE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Для заметок</w:t>
            </w:r>
          </w:p>
        </w:tc>
      </w:tr>
      <w:tr w:rsidR="005B02DD" w:rsidRPr="00FA6631" w:rsidTr="00B37B86">
        <w:tc>
          <w:tcPr>
            <w:tcW w:w="392" w:type="dxa"/>
          </w:tcPr>
          <w:p w:rsidR="005B02DD" w:rsidRDefault="005B02DD" w:rsidP="005728B1">
            <w:pPr>
              <w:pStyle w:val="ConsPlusNormal"/>
              <w:jc w:val="both"/>
              <w:rPr>
                <w:rStyle w:val="a6"/>
                <w:lang w:val="en-US"/>
              </w:rPr>
            </w:pPr>
          </w:p>
          <w:p w:rsidR="005B02DD" w:rsidRPr="005B02DD" w:rsidRDefault="005B02DD" w:rsidP="005728B1">
            <w:pPr>
              <w:pStyle w:val="ConsPlusNormal"/>
              <w:jc w:val="both"/>
              <w:rPr>
                <w:rStyle w:val="a6"/>
                <w:lang w:val="en-US"/>
              </w:rPr>
            </w:pPr>
          </w:p>
        </w:tc>
        <w:tc>
          <w:tcPr>
            <w:tcW w:w="7087" w:type="dxa"/>
          </w:tcPr>
          <w:p w:rsidR="005B02DD" w:rsidRPr="00FA6631" w:rsidRDefault="005B02DD" w:rsidP="005B02DD">
            <w:pPr>
              <w:pStyle w:val="ConsPlusNormal"/>
              <w:rPr>
                <w:rStyle w:val="a6"/>
              </w:rPr>
            </w:pPr>
            <w:r w:rsidRPr="00FA6631">
              <w:rPr>
                <w:rStyle w:val="a6"/>
                <w:b/>
              </w:rPr>
              <w:t xml:space="preserve">Флюорография легких </w:t>
            </w:r>
            <w:r>
              <w:rPr>
                <w:rStyle w:val="a6"/>
              </w:rPr>
              <w:t>(для мужч</w:t>
            </w:r>
            <w:r w:rsidRPr="00FA6631">
              <w:rPr>
                <w:rStyle w:val="a6"/>
              </w:rPr>
              <w:t>ин, не проходивших это исследование более 12 месяцев);</w:t>
            </w:r>
          </w:p>
        </w:tc>
        <w:tc>
          <w:tcPr>
            <w:tcW w:w="1560" w:type="dxa"/>
          </w:tcPr>
          <w:p w:rsidR="005B02DD" w:rsidRDefault="005B02DD" w:rsidP="000A399F">
            <w:pPr>
              <w:pStyle w:val="ConsPlusNormal"/>
              <w:jc w:val="both"/>
              <w:rPr>
                <w:rStyle w:val="a6"/>
                <w:b/>
              </w:rPr>
            </w:pPr>
          </w:p>
          <w:p w:rsidR="005B02DD" w:rsidRPr="00FA6631" w:rsidRDefault="005B02DD" w:rsidP="000A399F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год</w:t>
            </w:r>
          </w:p>
        </w:tc>
        <w:tc>
          <w:tcPr>
            <w:tcW w:w="1643" w:type="dxa"/>
          </w:tcPr>
          <w:p w:rsidR="005B02DD" w:rsidRPr="00FA6631" w:rsidRDefault="005B02DD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</w:tr>
      <w:tr w:rsidR="00C371C9" w:rsidRPr="00FA6631" w:rsidTr="00B37B86">
        <w:tc>
          <w:tcPr>
            <w:tcW w:w="392" w:type="dxa"/>
          </w:tcPr>
          <w:p w:rsidR="00C371C9" w:rsidRDefault="00C371C9" w:rsidP="005728B1">
            <w:pPr>
              <w:pStyle w:val="ConsPlusNormal"/>
              <w:jc w:val="both"/>
              <w:rPr>
                <w:rStyle w:val="a6"/>
                <w:lang w:val="en-US"/>
              </w:rPr>
            </w:pPr>
          </w:p>
        </w:tc>
        <w:tc>
          <w:tcPr>
            <w:tcW w:w="7087" w:type="dxa"/>
          </w:tcPr>
          <w:p w:rsidR="00C371C9" w:rsidRPr="00C371C9" w:rsidRDefault="00C371C9" w:rsidP="00C371C9">
            <w:pPr>
              <w:pStyle w:val="ConsPlusNormal"/>
              <w:rPr>
                <w:rStyle w:val="a6"/>
                <w:b/>
              </w:rPr>
            </w:pPr>
            <w:r w:rsidRPr="00C371C9">
              <w:rPr>
                <w:rStyle w:val="a6"/>
                <w:b/>
              </w:rPr>
              <w:t xml:space="preserve">Результаты медико-генетического     </w:t>
            </w:r>
          </w:p>
          <w:p w:rsidR="00C371C9" w:rsidRPr="00C371C9" w:rsidRDefault="00C371C9" w:rsidP="00C371C9">
            <w:pPr>
              <w:pStyle w:val="ConsPlusNormal"/>
              <w:rPr>
                <w:rStyle w:val="a6"/>
                <w:b/>
              </w:rPr>
            </w:pPr>
            <w:r w:rsidRPr="00C371C9">
              <w:rPr>
                <w:rStyle w:val="a6"/>
                <w:b/>
              </w:rPr>
              <w:t xml:space="preserve">обследования (заключение врача-генетика) </w:t>
            </w:r>
          </w:p>
          <w:p w:rsidR="00C371C9" w:rsidRPr="00FA6631" w:rsidRDefault="00C371C9" w:rsidP="00C371C9">
            <w:pPr>
              <w:pStyle w:val="ConsPlusNormal"/>
              <w:rPr>
                <w:rStyle w:val="a6"/>
                <w:b/>
              </w:rPr>
            </w:pPr>
            <w:proofErr w:type="spellStart"/>
            <w:r w:rsidRPr="00C371C9">
              <w:rPr>
                <w:rStyle w:val="a6"/>
                <w:b/>
              </w:rPr>
              <w:t>Кариотипирование</w:t>
            </w:r>
            <w:proofErr w:type="spellEnd"/>
            <w:r w:rsidRPr="00C371C9">
              <w:rPr>
                <w:rStyle w:val="a6"/>
                <w:b/>
              </w:rPr>
              <w:t xml:space="preserve">                          </w:t>
            </w:r>
          </w:p>
        </w:tc>
        <w:tc>
          <w:tcPr>
            <w:tcW w:w="1560" w:type="dxa"/>
          </w:tcPr>
          <w:p w:rsidR="00C371C9" w:rsidRDefault="00C371C9" w:rsidP="000A399F">
            <w:pPr>
              <w:pStyle w:val="ConsPlusNormal"/>
              <w:jc w:val="both"/>
              <w:rPr>
                <w:rStyle w:val="a6"/>
                <w:b/>
              </w:rPr>
            </w:pPr>
          </w:p>
          <w:p w:rsidR="00C371C9" w:rsidRDefault="00C371C9" w:rsidP="000A399F">
            <w:pPr>
              <w:pStyle w:val="ConsPlusNormal"/>
              <w:jc w:val="both"/>
              <w:rPr>
                <w:rStyle w:val="a6"/>
                <w:b/>
              </w:rPr>
            </w:pPr>
            <w:r w:rsidRPr="00C371C9">
              <w:rPr>
                <w:rStyle w:val="a6"/>
                <w:b/>
              </w:rPr>
              <w:t>однократно</w:t>
            </w:r>
          </w:p>
        </w:tc>
        <w:tc>
          <w:tcPr>
            <w:tcW w:w="1643" w:type="dxa"/>
          </w:tcPr>
          <w:p w:rsidR="00C371C9" w:rsidRPr="00FA6631" w:rsidRDefault="00C371C9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</w:tr>
      <w:tr w:rsidR="00CE38B8" w:rsidRPr="00FA6631" w:rsidTr="00B37B86">
        <w:trPr>
          <w:trHeight w:val="703"/>
        </w:trPr>
        <w:tc>
          <w:tcPr>
            <w:tcW w:w="392" w:type="dxa"/>
          </w:tcPr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477790" w:rsidRPr="00FA6631" w:rsidRDefault="00477790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373F84" w:rsidRDefault="00373F84" w:rsidP="00611FB0">
            <w:pPr>
              <w:pStyle w:val="ConsPlusNormal"/>
              <w:rPr>
                <w:rStyle w:val="a6"/>
                <w:b/>
              </w:rPr>
            </w:pPr>
            <w:r w:rsidRPr="00373F84">
              <w:rPr>
                <w:rStyle w:val="a6"/>
                <w:b/>
              </w:rPr>
              <w:t xml:space="preserve">Определение антител </w:t>
            </w:r>
            <w:r>
              <w:rPr>
                <w:rStyle w:val="a6"/>
                <w:b/>
              </w:rPr>
              <w:t xml:space="preserve">к ВИЧ, </w:t>
            </w:r>
            <w:r w:rsidR="00CE38B8" w:rsidRPr="00FA6631">
              <w:rPr>
                <w:rStyle w:val="a6"/>
                <w:b/>
              </w:rPr>
              <w:t xml:space="preserve">сифилису, </w:t>
            </w:r>
            <w:proofErr w:type="spellStart"/>
            <w:r w:rsidR="00CE38B8" w:rsidRPr="00FA6631">
              <w:rPr>
                <w:rStyle w:val="a6"/>
                <w:b/>
              </w:rPr>
              <w:t>H</w:t>
            </w:r>
            <w:r>
              <w:rPr>
                <w:rStyle w:val="a6"/>
                <w:b/>
              </w:rPr>
              <w:t>bsAg</w:t>
            </w:r>
            <w:proofErr w:type="spellEnd"/>
            <w:r>
              <w:rPr>
                <w:rStyle w:val="a6"/>
                <w:b/>
              </w:rPr>
              <w:t>, HCV,</w:t>
            </w:r>
          </w:p>
          <w:p w:rsidR="00373F84" w:rsidRPr="00FA6631" w:rsidRDefault="00CE38B8" w:rsidP="00611FB0">
            <w:pPr>
              <w:pStyle w:val="ConsPlusNormal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 xml:space="preserve"> вирусу про</w:t>
            </w:r>
            <w:r w:rsidR="00373F84">
              <w:rPr>
                <w:rStyle w:val="a6"/>
                <w:b/>
              </w:rPr>
              <w:t>стого герпеса</w:t>
            </w:r>
            <w:r w:rsidR="00373F84">
              <w:t xml:space="preserve"> </w:t>
            </w:r>
            <w:r w:rsidR="00373F84" w:rsidRPr="00373F84">
              <w:rPr>
                <w:rStyle w:val="a6"/>
                <w:b/>
              </w:rPr>
              <w:t>I, II типа</w:t>
            </w:r>
            <w:r w:rsidR="00BE6697">
              <w:rPr>
                <w:rStyle w:val="a6"/>
                <w:b/>
              </w:rPr>
              <w:t xml:space="preserve"> </w:t>
            </w:r>
            <w:proofErr w:type="spellStart"/>
            <w:r w:rsidR="00BE6697">
              <w:rPr>
                <w:rStyle w:val="a6"/>
                <w:b/>
              </w:rPr>
              <w:t>IgM</w:t>
            </w:r>
            <w:proofErr w:type="spellEnd"/>
            <w:r w:rsidR="00BE6697">
              <w:rPr>
                <w:rStyle w:val="a6"/>
                <w:b/>
              </w:rPr>
              <w:t xml:space="preserve">, </w:t>
            </w:r>
            <w:proofErr w:type="spellStart"/>
            <w:r w:rsidR="00BE6697">
              <w:rPr>
                <w:rStyle w:val="a6"/>
                <w:b/>
              </w:rPr>
              <w:t>IgG</w:t>
            </w:r>
            <w:proofErr w:type="spellEnd"/>
          </w:p>
        </w:tc>
        <w:tc>
          <w:tcPr>
            <w:tcW w:w="1560" w:type="dxa"/>
          </w:tcPr>
          <w:p w:rsidR="00C40335" w:rsidRPr="00FA6631" w:rsidRDefault="00C40335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3 месяца</w:t>
            </w:r>
          </w:p>
        </w:tc>
        <w:tc>
          <w:tcPr>
            <w:tcW w:w="1643" w:type="dxa"/>
          </w:tcPr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37B86" w:rsidRPr="00FA6631" w:rsidTr="00B37B86">
        <w:trPr>
          <w:trHeight w:val="514"/>
        </w:trPr>
        <w:tc>
          <w:tcPr>
            <w:tcW w:w="392" w:type="dxa"/>
          </w:tcPr>
          <w:p w:rsidR="00B37B86" w:rsidRPr="00FA6631" w:rsidRDefault="00B37B86" w:rsidP="00B37B86">
            <w:pPr>
              <w:pStyle w:val="ConsPlusNormal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B37B86" w:rsidRPr="00FA6631" w:rsidRDefault="00B37B86" w:rsidP="00B37B86">
            <w:pPr>
              <w:pStyle w:val="ConsPlusNormal"/>
              <w:rPr>
                <w:rStyle w:val="a6"/>
                <w:b/>
              </w:rPr>
            </w:pPr>
            <w:r w:rsidRPr="00766174">
              <w:rPr>
                <w:rStyle w:val="a6"/>
                <w:b/>
              </w:rPr>
              <w:t>ДНК вируса простого герпеса (</w:t>
            </w:r>
            <w:proofErr w:type="spellStart"/>
            <w:r w:rsidRPr="00766174">
              <w:rPr>
                <w:rStyle w:val="a6"/>
                <w:b/>
              </w:rPr>
              <w:t>Herpes</w:t>
            </w:r>
            <w:proofErr w:type="spellEnd"/>
            <w:r w:rsidRPr="00766174">
              <w:rPr>
                <w:rStyle w:val="a6"/>
                <w:b/>
              </w:rPr>
              <w:t xml:space="preserve"> </w:t>
            </w:r>
            <w:proofErr w:type="spellStart"/>
            <w:r w:rsidRPr="00766174">
              <w:rPr>
                <w:rStyle w:val="a6"/>
                <w:b/>
              </w:rPr>
              <w:t>simplex</w:t>
            </w:r>
            <w:proofErr w:type="spellEnd"/>
            <w:r w:rsidRPr="00766174">
              <w:rPr>
                <w:rStyle w:val="a6"/>
                <w:b/>
              </w:rPr>
              <w:t xml:space="preserve"> </w:t>
            </w:r>
            <w:proofErr w:type="spellStart"/>
            <w:r w:rsidRPr="00766174">
              <w:rPr>
                <w:rStyle w:val="a6"/>
                <w:b/>
              </w:rPr>
              <w:t>virus</w:t>
            </w:r>
            <w:proofErr w:type="spellEnd"/>
            <w:r w:rsidRPr="00766174">
              <w:rPr>
                <w:rStyle w:val="a6"/>
                <w:b/>
              </w:rPr>
              <w:t>, ВПГ</w:t>
            </w:r>
            <w:proofErr w:type="gramStart"/>
            <w:r w:rsidRPr="00766174">
              <w:rPr>
                <w:rStyle w:val="a6"/>
                <w:b/>
              </w:rPr>
              <w:t xml:space="preserve"> )</w:t>
            </w:r>
            <w:proofErr w:type="gramEnd"/>
            <w:r w:rsidRPr="00766174">
              <w:rPr>
                <w:rStyle w:val="a6"/>
                <w:b/>
              </w:rPr>
              <w:t xml:space="preserve"> I, II типа (кровь)</w:t>
            </w:r>
          </w:p>
        </w:tc>
        <w:tc>
          <w:tcPr>
            <w:tcW w:w="1560" w:type="dxa"/>
          </w:tcPr>
          <w:p w:rsidR="00B37B86" w:rsidRPr="00FA6631" w:rsidRDefault="00B37B86" w:rsidP="00B37B86">
            <w:pPr>
              <w:pStyle w:val="ConsPlusNormal"/>
              <w:rPr>
                <w:rStyle w:val="a6"/>
              </w:rPr>
            </w:pPr>
          </w:p>
        </w:tc>
        <w:tc>
          <w:tcPr>
            <w:tcW w:w="1643" w:type="dxa"/>
          </w:tcPr>
          <w:p w:rsidR="00B37B86" w:rsidRPr="00FA6631" w:rsidRDefault="00B37B86" w:rsidP="00B37B86">
            <w:pPr>
              <w:pStyle w:val="ConsPlusNormal"/>
              <w:rPr>
                <w:rStyle w:val="a6"/>
              </w:rPr>
            </w:pPr>
          </w:p>
        </w:tc>
      </w:tr>
      <w:tr w:rsidR="00CE38B8" w:rsidRPr="00FA6631" w:rsidTr="00B37B86">
        <w:trPr>
          <w:trHeight w:val="2083"/>
        </w:trPr>
        <w:tc>
          <w:tcPr>
            <w:tcW w:w="392" w:type="dxa"/>
          </w:tcPr>
          <w:p w:rsidR="00CE38B8" w:rsidRPr="00FA6631" w:rsidRDefault="00CE38B8" w:rsidP="006E6FB5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477790" w:rsidRPr="00FA6631" w:rsidRDefault="00477790" w:rsidP="00477790">
            <w:pPr>
              <w:pStyle w:val="ConsPlusNormal"/>
              <w:jc w:val="center"/>
              <w:rPr>
                <w:rStyle w:val="a6"/>
                <w:b/>
              </w:rPr>
            </w:pPr>
          </w:p>
          <w:p w:rsidR="00CE38B8" w:rsidRPr="00FA6631" w:rsidRDefault="00CE38B8" w:rsidP="00477790">
            <w:pPr>
              <w:pStyle w:val="ConsPlusNormal"/>
              <w:jc w:val="center"/>
              <w:rPr>
                <w:rStyle w:val="a6"/>
              </w:rPr>
            </w:pPr>
            <w:proofErr w:type="spellStart"/>
            <w:r w:rsidRPr="00FA6631">
              <w:rPr>
                <w:rStyle w:val="a6"/>
                <w:b/>
              </w:rPr>
              <w:t>Спермограмма</w:t>
            </w:r>
            <w:proofErr w:type="spellEnd"/>
            <w:r w:rsidRPr="00FA6631">
              <w:rPr>
                <w:rStyle w:val="a6"/>
                <w:b/>
              </w:rPr>
              <w:t xml:space="preserve"> + морфология,</w:t>
            </w:r>
            <w:r w:rsidRPr="00FA6631">
              <w:rPr>
                <w:rStyle w:val="a6"/>
              </w:rPr>
              <w:t xml:space="preserve"> </w:t>
            </w:r>
            <w:r w:rsidRPr="00676F02">
              <w:rPr>
                <w:rStyle w:val="a6"/>
                <w:b/>
              </w:rPr>
              <w:t>MAR тест</w:t>
            </w:r>
          </w:p>
          <w:p w:rsidR="00CE38B8" w:rsidRPr="00FA6631" w:rsidRDefault="00CE38B8" w:rsidP="00477790">
            <w:pPr>
              <w:pStyle w:val="ConsPlusNormal"/>
              <w:jc w:val="center"/>
              <w:rPr>
                <w:rStyle w:val="a6"/>
              </w:rPr>
            </w:pPr>
            <w:r w:rsidRPr="00FA6631">
              <w:rPr>
                <w:rStyle w:val="a6"/>
              </w:rPr>
              <w:t>(данное исследование мы рекомендуем провести у нас в Клинике)</w:t>
            </w:r>
          </w:p>
          <w:p w:rsidR="00CE38B8" w:rsidRPr="00FA6631" w:rsidRDefault="00CE38B8" w:rsidP="00477790">
            <w:pPr>
              <w:pStyle w:val="ConsPlusNormal"/>
              <w:jc w:val="center"/>
              <w:rPr>
                <w:rStyle w:val="a6"/>
              </w:rPr>
            </w:pPr>
            <w:r w:rsidRPr="00FA6631">
              <w:rPr>
                <w:rStyle w:val="a6"/>
                <w:b/>
              </w:rPr>
              <w:t>NB!</w:t>
            </w:r>
            <w:r w:rsidRPr="00FA6631">
              <w:rPr>
                <w:rStyle w:val="a6"/>
              </w:rPr>
              <w:t xml:space="preserve"> Перед проведением обследования количество дней воздержания от половой жизни должно</w:t>
            </w:r>
          </w:p>
          <w:p w:rsidR="00CE38B8" w:rsidRPr="00FA6631" w:rsidRDefault="00CE38B8" w:rsidP="00477790">
            <w:pPr>
              <w:pStyle w:val="ConsPlusNormal"/>
              <w:jc w:val="center"/>
              <w:rPr>
                <w:rStyle w:val="a6"/>
              </w:rPr>
            </w:pPr>
            <w:r w:rsidRPr="00FA6631">
              <w:rPr>
                <w:rStyle w:val="a6"/>
              </w:rPr>
              <w:t xml:space="preserve">быть не менее 2-х, но не более </w:t>
            </w:r>
            <w:r w:rsidR="008E275A" w:rsidRPr="00FA6631">
              <w:rPr>
                <w:rStyle w:val="a6"/>
              </w:rPr>
              <w:t>5</w:t>
            </w:r>
            <w:r w:rsidRPr="00FA6631">
              <w:rPr>
                <w:rStyle w:val="a6"/>
              </w:rPr>
              <w:t xml:space="preserve"> дней. </w:t>
            </w:r>
            <w:r w:rsidR="008E275A" w:rsidRPr="00FA6631">
              <w:rPr>
                <w:rStyle w:val="a6"/>
              </w:rPr>
              <w:t>Д</w:t>
            </w:r>
            <w:r w:rsidRPr="00FA6631">
              <w:rPr>
                <w:rStyle w:val="a6"/>
              </w:rPr>
              <w:t>о исследования желательно воздержаться от</w:t>
            </w:r>
          </w:p>
          <w:p w:rsidR="00CE38B8" w:rsidRPr="00FA6631" w:rsidRDefault="00CE38B8" w:rsidP="00477790">
            <w:pPr>
              <w:pStyle w:val="ConsPlusNormal"/>
              <w:jc w:val="center"/>
              <w:rPr>
                <w:rStyle w:val="a6"/>
              </w:rPr>
            </w:pPr>
            <w:r w:rsidRPr="00FA6631">
              <w:rPr>
                <w:rStyle w:val="a6"/>
              </w:rPr>
              <w:t>посещения сауны, приема горячих ванн и употребления спиртного.</w:t>
            </w:r>
          </w:p>
        </w:tc>
        <w:tc>
          <w:tcPr>
            <w:tcW w:w="1560" w:type="dxa"/>
          </w:tcPr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</w:rPr>
            </w:pPr>
          </w:p>
          <w:p w:rsidR="00C40335" w:rsidRPr="00FA6631" w:rsidRDefault="008E275A" w:rsidP="008E275A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6</w:t>
            </w:r>
            <w:r w:rsidR="00C40335" w:rsidRPr="00FA6631">
              <w:rPr>
                <w:rStyle w:val="a6"/>
                <w:b/>
              </w:rPr>
              <w:t xml:space="preserve"> месяц</w:t>
            </w:r>
            <w:r w:rsidRPr="00FA6631">
              <w:rPr>
                <w:rStyle w:val="a6"/>
                <w:b/>
              </w:rPr>
              <w:t>ев</w:t>
            </w:r>
          </w:p>
        </w:tc>
        <w:tc>
          <w:tcPr>
            <w:tcW w:w="1643" w:type="dxa"/>
          </w:tcPr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CE38B8" w:rsidRPr="00FA6631" w:rsidTr="00B37B86">
        <w:trPr>
          <w:trHeight w:val="410"/>
        </w:trPr>
        <w:tc>
          <w:tcPr>
            <w:tcW w:w="392" w:type="dxa"/>
          </w:tcPr>
          <w:p w:rsidR="00CE38B8" w:rsidRPr="00FA6631" w:rsidRDefault="00CE38B8" w:rsidP="00B84A1F">
            <w:pPr>
              <w:pStyle w:val="ConsPlusNormal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324C15" w:rsidRPr="00FA6631" w:rsidRDefault="00324C15" w:rsidP="00611FB0">
            <w:pPr>
              <w:pStyle w:val="ConsPlusNormal"/>
              <w:jc w:val="both"/>
              <w:rPr>
                <w:rStyle w:val="a6"/>
                <w:b/>
              </w:rPr>
            </w:pPr>
          </w:p>
          <w:p w:rsidR="00477790" w:rsidRPr="00FA6631" w:rsidRDefault="00CE38B8" w:rsidP="008E275A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 xml:space="preserve">Микроскопическое исследование отделяемого </w:t>
            </w:r>
            <w:r w:rsidR="008E275A" w:rsidRPr="00FA6631">
              <w:rPr>
                <w:rStyle w:val="a6"/>
                <w:b/>
              </w:rPr>
              <w:t>уретры</w:t>
            </w:r>
          </w:p>
        </w:tc>
        <w:tc>
          <w:tcPr>
            <w:tcW w:w="1560" w:type="dxa"/>
          </w:tcPr>
          <w:p w:rsidR="00324C15" w:rsidRPr="00FA6631" w:rsidRDefault="00324C15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1 месяц</w:t>
            </w:r>
          </w:p>
        </w:tc>
        <w:tc>
          <w:tcPr>
            <w:tcW w:w="1643" w:type="dxa"/>
          </w:tcPr>
          <w:p w:rsidR="00CE38B8" w:rsidRPr="00FA6631" w:rsidRDefault="00CE38B8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E669C" w:rsidRPr="00FA6631" w:rsidTr="002C0C72">
        <w:trPr>
          <w:trHeight w:val="544"/>
        </w:trPr>
        <w:tc>
          <w:tcPr>
            <w:tcW w:w="392" w:type="dxa"/>
          </w:tcPr>
          <w:p w:rsidR="00BE669C" w:rsidRPr="00FA6631" w:rsidRDefault="00BE669C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BE669C" w:rsidRPr="00311EB9" w:rsidRDefault="00B37B86" w:rsidP="0095116F">
            <w:pPr>
              <w:pStyle w:val="ConsPlusNormal"/>
              <w:rPr>
                <w:rStyle w:val="a6"/>
                <w:b/>
              </w:rPr>
            </w:pPr>
            <w:r>
              <w:rPr>
                <w:rStyle w:val="a6"/>
                <w:b/>
              </w:rPr>
              <w:t xml:space="preserve">Исследование методом </w:t>
            </w:r>
            <w:proofErr w:type="spellStart"/>
            <w:r>
              <w:rPr>
                <w:rStyle w:val="a6"/>
                <w:b/>
              </w:rPr>
              <w:t>Андрофлор</w:t>
            </w:r>
            <w:proofErr w:type="spellEnd"/>
            <w:r>
              <w:rPr>
                <w:rStyle w:val="a6"/>
                <w:b/>
              </w:rPr>
              <w:t xml:space="preserve"> скрининг (</w:t>
            </w:r>
            <w:r w:rsidRPr="00FA6631">
              <w:rPr>
                <w:rStyle w:val="a6"/>
                <w:b/>
              </w:rPr>
              <w:t xml:space="preserve">отделяемого </w:t>
            </w:r>
            <w:r>
              <w:rPr>
                <w:rStyle w:val="a6"/>
                <w:b/>
              </w:rPr>
              <w:t>уретры</w:t>
            </w:r>
            <w:proofErr w:type="gramStart"/>
            <w:r w:rsidRPr="00FA6631">
              <w:rPr>
                <w:rStyle w:val="a6"/>
                <w:b/>
              </w:rPr>
              <w:t xml:space="preserve"> </w:t>
            </w:r>
            <w:r>
              <w:rPr>
                <w:rStyle w:val="a6"/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BE669C" w:rsidRPr="00FA6631" w:rsidRDefault="00BE669C" w:rsidP="005728B1">
            <w:pPr>
              <w:pStyle w:val="ConsPlusNormal"/>
              <w:jc w:val="both"/>
              <w:rPr>
                <w:rStyle w:val="a6"/>
                <w:b/>
              </w:rPr>
            </w:pPr>
          </w:p>
          <w:p w:rsidR="00BE669C" w:rsidRPr="00FA6631" w:rsidRDefault="00BE669C" w:rsidP="005728B1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6</w:t>
            </w:r>
            <w:r w:rsidR="000E2CF5">
              <w:rPr>
                <w:rStyle w:val="a6"/>
                <w:b/>
                <w:lang w:val="en-US"/>
              </w:rPr>
              <w:t xml:space="preserve"> </w:t>
            </w:r>
            <w:r w:rsidRPr="00FA6631">
              <w:rPr>
                <w:rStyle w:val="a6"/>
                <w:b/>
              </w:rPr>
              <w:t>месяца</w:t>
            </w:r>
          </w:p>
        </w:tc>
        <w:tc>
          <w:tcPr>
            <w:tcW w:w="1643" w:type="dxa"/>
          </w:tcPr>
          <w:p w:rsidR="00BE669C" w:rsidRPr="00FA6631" w:rsidRDefault="00BE669C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B37B86" w:rsidRPr="00FA6631" w:rsidTr="002C0C72">
        <w:trPr>
          <w:trHeight w:val="640"/>
        </w:trPr>
        <w:tc>
          <w:tcPr>
            <w:tcW w:w="392" w:type="dxa"/>
          </w:tcPr>
          <w:p w:rsidR="00B37B86" w:rsidRPr="00FA6631" w:rsidRDefault="00B37B86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B37B86" w:rsidRPr="000E2CF5" w:rsidRDefault="00B37B86" w:rsidP="005728B1">
            <w:pPr>
              <w:pStyle w:val="ConsPlusNormal"/>
              <w:rPr>
                <w:b/>
                <w:i/>
              </w:rPr>
            </w:pPr>
            <w:r w:rsidRPr="003900C1">
              <w:rPr>
                <w:b/>
                <w:i/>
              </w:rPr>
              <w:t xml:space="preserve">Исследование методом ПЦР на ДНК вируса простого герпеса </w:t>
            </w:r>
            <w:r w:rsidRPr="003900C1">
              <w:rPr>
                <w:b/>
                <w:i/>
                <w:lang w:val="en-US"/>
              </w:rPr>
              <w:t>I</w:t>
            </w:r>
            <w:r w:rsidRPr="003900C1">
              <w:rPr>
                <w:b/>
                <w:i/>
              </w:rPr>
              <w:t xml:space="preserve"> и  </w:t>
            </w:r>
            <w:r w:rsidRPr="003900C1">
              <w:rPr>
                <w:b/>
                <w:i/>
                <w:lang w:val="en-US"/>
              </w:rPr>
              <w:t>II</w:t>
            </w:r>
            <w:r w:rsidRPr="003900C1">
              <w:rPr>
                <w:b/>
                <w:i/>
              </w:rPr>
              <w:t xml:space="preserve"> типа и ДНК </w:t>
            </w:r>
            <w:proofErr w:type="spellStart"/>
            <w:r w:rsidRPr="003900C1">
              <w:rPr>
                <w:b/>
                <w:i/>
              </w:rPr>
              <w:t>цитомегаловируса</w:t>
            </w:r>
            <w:proofErr w:type="spellEnd"/>
            <w:r w:rsidR="002C0C72">
              <w:rPr>
                <w:b/>
                <w:i/>
              </w:rPr>
              <w:t xml:space="preserve"> </w:t>
            </w:r>
            <w:r w:rsidRPr="003900C1">
              <w:rPr>
                <w:rStyle w:val="a6"/>
                <w:b/>
              </w:rPr>
              <w:t>(отделяемого уретры</w:t>
            </w:r>
            <w:r>
              <w:rPr>
                <w:rStyle w:val="a6"/>
                <w:b/>
              </w:rPr>
              <w:t>)</w:t>
            </w:r>
          </w:p>
        </w:tc>
        <w:tc>
          <w:tcPr>
            <w:tcW w:w="1560" w:type="dxa"/>
          </w:tcPr>
          <w:p w:rsidR="00B37B86" w:rsidRDefault="002C0C72" w:rsidP="005728B1">
            <w:pPr>
              <w:pStyle w:val="ConsPlusNormal"/>
              <w:jc w:val="both"/>
              <w:rPr>
                <w:rStyle w:val="a6"/>
                <w:b/>
              </w:rPr>
            </w:pPr>
            <w:r>
              <w:rPr>
                <w:rStyle w:val="a6"/>
                <w:b/>
              </w:rPr>
              <w:t xml:space="preserve">6 месяцев </w:t>
            </w:r>
          </w:p>
        </w:tc>
        <w:tc>
          <w:tcPr>
            <w:tcW w:w="1643" w:type="dxa"/>
          </w:tcPr>
          <w:p w:rsidR="00B37B86" w:rsidRPr="00FA6631" w:rsidRDefault="00B37B86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95116F" w:rsidRPr="00FA6631" w:rsidTr="002C0C72">
        <w:trPr>
          <w:trHeight w:val="310"/>
        </w:trPr>
        <w:tc>
          <w:tcPr>
            <w:tcW w:w="392" w:type="dxa"/>
          </w:tcPr>
          <w:p w:rsidR="0095116F" w:rsidRPr="00FA6631" w:rsidRDefault="0095116F" w:rsidP="005728B1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95116F" w:rsidRPr="00DE7C7F" w:rsidRDefault="002C0C72" w:rsidP="000A399F">
            <w:pPr>
              <w:pStyle w:val="ConsPlusNormal"/>
              <w:rPr>
                <w:rStyle w:val="a6"/>
                <w:b/>
              </w:rPr>
            </w:pPr>
            <w:r>
              <w:rPr>
                <w:rStyle w:val="a6"/>
                <w:b/>
              </w:rPr>
              <w:t xml:space="preserve">Консультация </w:t>
            </w:r>
            <w:proofErr w:type="spellStart"/>
            <w:r>
              <w:rPr>
                <w:rStyle w:val="a6"/>
                <w:b/>
              </w:rPr>
              <w:t>андролога</w:t>
            </w:r>
            <w:proofErr w:type="spellEnd"/>
            <w:r>
              <w:rPr>
                <w:rStyle w:val="a6"/>
                <w:b/>
              </w:rPr>
              <w:t xml:space="preserve"> </w:t>
            </w:r>
          </w:p>
        </w:tc>
        <w:tc>
          <w:tcPr>
            <w:tcW w:w="1560" w:type="dxa"/>
          </w:tcPr>
          <w:p w:rsidR="0095116F" w:rsidRPr="00FA6631" w:rsidRDefault="0095116F" w:rsidP="000A399F">
            <w:pPr>
              <w:pStyle w:val="ConsPlusNormal"/>
              <w:jc w:val="both"/>
              <w:rPr>
                <w:rStyle w:val="a6"/>
                <w:b/>
              </w:rPr>
            </w:pPr>
            <w:r w:rsidRPr="00DE7C7F">
              <w:rPr>
                <w:rStyle w:val="a6"/>
                <w:b/>
              </w:rPr>
              <w:t>6 месяцев</w:t>
            </w:r>
          </w:p>
        </w:tc>
        <w:tc>
          <w:tcPr>
            <w:tcW w:w="1643" w:type="dxa"/>
          </w:tcPr>
          <w:p w:rsidR="0095116F" w:rsidRPr="00FA6631" w:rsidRDefault="0095116F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95116F" w:rsidRPr="00FA6631" w:rsidTr="00B37B86">
        <w:tc>
          <w:tcPr>
            <w:tcW w:w="392" w:type="dxa"/>
          </w:tcPr>
          <w:p w:rsidR="0095116F" w:rsidRPr="00FA6631" w:rsidRDefault="0095116F" w:rsidP="006D617D">
            <w:pPr>
              <w:pStyle w:val="ConsPlusNormal"/>
              <w:jc w:val="both"/>
              <w:rPr>
                <w:rStyle w:val="a6"/>
                <w:b/>
              </w:rPr>
            </w:pPr>
          </w:p>
        </w:tc>
        <w:tc>
          <w:tcPr>
            <w:tcW w:w="7087" w:type="dxa"/>
          </w:tcPr>
          <w:p w:rsidR="0095116F" w:rsidRPr="00FA6631" w:rsidRDefault="0095116F" w:rsidP="006D617D">
            <w:pPr>
              <w:pStyle w:val="ConsPlusNormal"/>
              <w:jc w:val="both"/>
              <w:rPr>
                <w:rStyle w:val="a6"/>
                <w:b/>
              </w:rPr>
            </w:pPr>
            <w:r w:rsidRPr="00FA6631">
              <w:rPr>
                <w:rStyle w:val="a6"/>
                <w:b/>
              </w:rPr>
              <w:t>По показаниям</w:t>
            </w:r>
            <w:r w:rsidR="00E531F6">
              <w:rPr>
                <w:rStyle w:val="a6"/>
                <w:b/>
              </w:rPr>
              <w:t>:</w:t>
            </w:r>
            <w:r w:rsidR="002C0C72">
              <w:rPr>
                <w:rStyle w:val="a6"/>
                <w:b/>
              </w:rPr>
              <w:t xml:space="preserve"> </w:t>
            </w:r>
          </w:p>
        </w:tc>
        <w:tc>
          <w:tcPr>
            <w:tcW w:w="3203" w:type="dxa"/>
            <w:gridSpan w:val="2"/>
          </w:tcPr>
          <w:p w:rsidR="0095116F" w:rsidRPr="00FA6631" w:rsidRDefault="0095116F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C0C72" w:rsidRPr="00FA6631" w:rsidTr="00B37B86">
        <w:tc>
          <w:tcPr>
            <w:tcW w:w="392" w:type="dxa"/>
          </w:tcPr>
          <w:p w:rsidR="002C0C72" w:rsidRPr="00FA6631" w:rsidRDefault="002C0C72" w:rsidP="00975C29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7087" w:type="dxa"/>
          </w:tcPr>
          <w:p w:rsidR="002C0C72" w:rsidRPr="00FA6631" w:rsidRDefault="002C0C72" w:rsidP="002A0222">
            <w:pPr>
              <w:rPr>
                <w:rStyle w:val="a6"/>
                <w:sz w:val="20"/>
                <w:szCs w:val="20"/>
              </w:rPr>
            </w:pPr>
            <w:proofErr w:type="spellStart"/>
            <w:r w:rsidRPr="00FA6631">
              <w:rPr>
                <w:rStyle w:val="a6"/>
                <w:sz w:val="20"/>
                <w:szCs w:val="20"/>
              </w:rPr>
              <w:t>НВА-тест</w:t>
            </w:r>
            <w:proofErr w:type="spellEnd"/>
          </w:p>
        </w:tc>
        <w:tc>
          <w:tcPr>
            <w:tcW w:w="1560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643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C0C72" w:rsidRPr="00FA6631" w:rsidTr="00B37B86">
        <w:tc>
          <w:tcPr>
            <w:tcW w:w="392" w:type="dxa"/>
          </w:tcPr>
          <w:p w:rsidR="002C0C72" w:rsidRPr="00FA6631" w:rsidRDefault="002C0C72" w:rsidP="005728B1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7087" w:type="dxa"/>
          </w:tcPr>
          <w:p w:rsidR="002C0C72" w:rsidRPr="00FA6631" w:rsidRDefault="002C0C72" w:rsidP="002A0222">
            <w:pPr>
              <w:rPr>
                <w:rStyle w:val="a6"/>
                <w:sz w:val="20"/>
                <w:szCs w:val="20"/>
              </w:rPr>
            </w:pPr>
            <w:proofErr w:type="spellStart"/>
            <w:r w:rsidRPr="00FA6631">
              <w:rPr>
                <w:rStyle w:val="a6"/>
                <w:sz w:val="20"/>
                <w:szCs w:val="20"/>
              </w:rPr>
              <w:t>AZF-микроделеционный</w:t>
            </w:r>
            <w:proofErr w:type="spellEnd"/>
            <w:r w:rsidRPr="00FA6631">
              <w:rPr>
                <w:rStyle w:val="a6"/>
                <w:sz w:val="20"/>
                <w:szCs w:val="20"/>
              </w:rPr>
              <w:t xml:space="preserve"> анализ локусов </w:t>
            </w:r>
            <w:r w:rsidRPr="00FA6631">
              <w:rPr>
                <w:rStyle w:val="a6"/>
                <w:sz w:val="20"/>
                <w:szCs w:val="20"/>
                <w:lang w:val="en-US"/>
              </w:rPr>
              <w:t>Y</w:t>
            </w:r>
            <w:r w:rsidRPr="00FA6631">
              <w:rPr>
                <w:rStyle w:val="a6"/>
                <w:sz w:val="20"/>
                <w:szCs w:val="20"/>
              </w:rPr>
              <w:t xml:space="preserve"> хромосомы</w:t>
            </w:r>
          </w:p>
        </w:tc>
        <w:tc>
          <w:tcPr>
            <w:tcW w:w="1560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643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C0C72" w:rsidRPr="00FA6631" w:rsidTr="00B37B86">
        <w:tc>
          <w:tcPr>
            <w:tcW w:w="392" w:type="dxa"/>
          </w:tcPr>
          <w:p w:rsidR="002C0C72" w:rsidRPr="00FA6631" w:rsidRDefault="002C0C72" w:rsidP="003A3165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7087" w:type="dxa"/>
          </w:tcPr>
          <w:p w:rsidR="002C0C72" w:rsidRPr="00FA6631" w:rsidRDefault="002C0C72" w:rsidP="002A0222">
            <w:pPr>
              <w:rPr>
                <w:rStyle w:val="a6"/>
                <w:sz w:val="20"/>
                <w:szCs w:val="20"/>
              </w:rPr>
            </w:pPr>
            <w:r w:rsidRPr="00FA6631">
              <w:rPr>
                <w:rStyle w:val="a6"/>
                <w:sz w:val="20"/>
                <w:szCs w:val="20"/>
              </w:rPr>
              <w:t>ДНК фрагментация сперматозоидов</w:t>
            </w:r>
          </w:p>
        </w:tc>
        <w:tc>
          <w:tcPr>
            <w:tcW w:w="1560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643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C0C72" w:rsidRPr="00FA6631" w:rsidTr="00B37B86">
        <w:tc>
          <w:tcPr>
            <w:tcW w:w="392" w:type="dxa"/>
          </w:tcPr>
          <w:p w:rsidR="002C0C72" w:rsidRPr="00FA6631" w:rsidRDefault="002C0C72" w:rsidP="005728B1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7087" w:type="dxa"/>
          </w:tcPr>
          <w:p w:rsidR="002C0C72" w:rsidRPr="00FA6631" w:rsidRDefault="002C0C72" w:rsidP="002A0222">
            <w:pPr>
              <w:rPr>
                <w:rStyle w:val="a6"/>
                <w:sz w:val="20"/>
                <w:szCs w:val="20"/>
              </w:rPr>
            </w:pPr>
            <w:r w:rsidRPr="00FA6631">
              <w:rPr>
                <w:rStyle w:val="a6"/>
                <w:sz w:val="20"/>
                <w:szCs w:val="20"/>
              </w:rPr>
              <w:t>Консультация эндокринолога</w:t>
            </w:r>
          </w:p>
        </w:tc>
        <w:tc>
          <w:tcPr>
            <w:tcW w:w="1560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643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C0C72" w:rsidRPr="00FA6631" w:rsidTr="00B37B86">
        <w:tc>
          <w:tcPr>
            <w:tcW w:w="392" w:type="dxa"/>
          </w:tcPr>
          <w:p w:rsidR="002C0C72" w:rsidRPr="00FA6631" w:rsidRDefault="002C0C72" w:rsidP="009932F4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7087" w:type="dxa"/>
          </w:tcPr>
          <w:p w:rsidR="002C0C72" w:rsidRPr="00FA6631" w:rsidRDefault="002C0C72" w:rsidP="002A0222">
            <w:pPr>
              <w:rPr>
                <w:rStyle w:val="a6"/>
                <w:sz w:val="20"/>
                <w:szCs w:val="20"/>
              </w:rPr>
            </w:pPr>
            <w:r w:rsidRPr="00FA6631">
              <w:rPr>
                <w:rStyle w:val="a6"/>
                <w:sz w:val="20"/>
                <w:szCs w:val="20"/>
              </w:rPr>
              <w:t>УЗИ органов мошонки, предстательной железы</w:t>
            </w:r>
          </w:p>
        </w:tc>
        <w:tc>
          <w:tcPr>
            <w:tcW w:w="1560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643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  <w:tr w:rsidR="002C0C72" w:rsidRPr="00FA6631" w:rsidTr="00B37B86">
        <w:tc>
          <w:tcPr>
            <w:tcW w:w="392" w:type="dxa"/>
          </w:tcPr>
          <w:p w:rsidR="002C0C72" w:rsidRPr="00FA6631" w:rsidRDefault="002C0C72" w:rsidP="003A3165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7087" w:type="dxa"/>
          </w:tcPr>
          <w:p w:rsidR="002C0C72" w:rsidRPr="00FA6631" w:rsidRDefault="002C0C72" w:rsidP="002A0222">
            <w:pPr>
              <w:rPr>
                <w:rStyle w:val="a6"/>
                <w:sz w:val="20"/>
                <w:szCs w:val="20"/>
              </w:rPr>
            </w:pPr>
            <w:r w:rsidRPr="00FA6631">
              <w:rPr>
                <w:rStyle w:val="a6"/>
                <w:sz w:val="20"/>
                <w:szCs w:val="20"/>
              </w:rPr>
              <w:t>Документы о ранее проведенном обследовании и лечении</w:t>
            </w:r>
          </w:p>
        </w:tc>
        <w:tc>
          <w:tcPr>
            <w:tcW w:w="1560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  <w:tc>
          <w:tcPr>
            <w:tcW w:w="1643" w:type="dxa"/>
          </w:tcPr>
          <w:p w:rsidR="002C0C72" w:rsidRPr="00FA6631" w:rsidRDefault="002C0C72" w:rsidP="005728B1">
            <w:pPr>
              <w:pStyle w:val="ConsPlusNormal"/>
              <w:jc w:val="both"/>
              <w:rPr>
                <w:rStyle w:val="a6"/>
              </w:rPr>
            </w:pPr>
          </w:p>
        </w:tc>
      </w:tr>
    </w:tbl>
    <w:p w:rsidR="00310DBA" w:rsidRPr="00FA6631" w:rsidRDefault="00310DBA" w:rsidP="00310DBA">
      <w:pPr>
        <w:pStyle w:val="ConsPlusNormal"/>
        <w:ind w:firstLine="540"/>
        <w:jc w:val="both"/>
        <w:rPr>
          <w:rStyle w:val="a6"/>
        </w:rPr>
      </w:pPr>
    </w:p>
    <w:p w:rsidR="00611FB0" w:rsidRPr="00FA6631" w:rsidRDefault="00611FB0" w:rsidP="00310DBA">
      <w:pPr>
        <w:pStyle w:val="ConsPlusNormal"/>
        <w:ind w:firstLine="540"/>
        <w:jc w:val="both"/>
        <w:rPr>
          <w:rStyle w:val="a6"/>
        </w:rPr>
      </w:pPr>
    </w:p>
    <w:p w:rsidR="00310DBA" w:rsidRPr="002F1A0B" w:rsidRDefault="00310DBA" w:rsidP="002C0C72">
      <w:pPr>
        <w:rPr>
          <w:rStyle w:val="a6"/>
          <w:rFonts w:ascii="Arial" w:hAnsi="Arial" w:cs="Arial"/>
          <w:b/>
          <w:sz w:val="20"/>
          <w:szCs w:val="20"/>
        </w:rPr>
      </w:pPr>
    </w:p>
    <w:p w:rsidR="005B5F13" w:rsidRPr="002C0C72" w:rsidRDefault="002F1A0B" w:rsidP="002F1A0B">
      <w:pPr>
        <w:jc w:val="center"/>
        <w:rPr>
          <w:rStyle w:val="a6"/>
          <w:b/>
          <w:i w:val="0"/>
        </w:rPr>
      </w:pPr>
      <w:r w:rsidRPr="002C0C72">
        <w:rPr>
          <w:rStyle w:val="a6"/>
          <w:b/>
          <w:i w:val="0"/>
        </w:rPr>
        <w:t xml:space="preserve">Всю интересующую Вас информацию Вы можете уточнить в медицинском центре </w:t>
      </w:r>
      <w:proofErr w:type="spellStart"/>
      <w:r w:rsidRPr="002C0C72">
        <w:rPr>
          <w:rStyle w:val="a6"/>
          <w:b/>
          <w:i w:val="0"/>
        </w:rPr>
        <w:t>Альфа-ЭмБио</w:t>
      </w:r>
      <w:proofErr w:type="spellEnd"/>
    </w:p>
    <w:p w:rsidR="002F1A0B" w:rsidRPr="002C0C72" w:rsidRDefault="002F1A0B" w:rsidP="002F1A0B">
      <w:pPr>
        <w:jc w:val="center"/>
        <w:rPr>
          <w:rStyle w:val="a6"/>
          <w:b/>
          <w:i w:val="0"/>
        </w:rPr>
      </w:pPr>
      <w:r w:rsidRPr="002C0C72">
        <w:rPr>
          <w:rStyle w:val="a6"/>
          <w:b/>
          <w:i w:val="0"/>
        </w:rPr>
        <w:t>т.95-55-63(61) , 8(913)-651-91-25</w:t>
      </w:r>
    </w:p>
    <w:sectPr w:rsidR="002F1A0B" w:rsidRPr="002C0C72" w:rsidSect="000B697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38"/>
    <w:rsid w:val="00020421"/>
    <w:rsid w:val="000342E1"/>
    <w:rsid w:val="00037872"/>
    <w:rsid w:val="00045C38"/>
    <w:rsid w:val="000A399F"/>
    <w:rsid w:val="000B6976"/>
    <w:rsid w:val="000E2CF5"/>
    <w:rsid w:val="000F1FA7"/>
    <w:rsid w:val="0012419B"/>
    <w:rsid w:val="0015240C"/>
    <w:rsid w:val="001675C2"/>
    <w:rsid w:val="00267250"/>
    <w:rsid w:val="002922A4"/>
    <w:rsid w:val="002C0C72"/>
    <w:rsid w:val="002F1A0B"/>
    <w:rsid w:val="002F21F9"/>
    <w:rsid w:val="00310DBA"/>
    <w:rsid w:val="0031176A"/>
    <w:rsid w:val="00311EB9"/>
    <w:rsid w:val="00323F23"/>
    <w:rsid w:val="00324C15"/>
    <w:rsid w:val="00345FEA"/>
    <w:rsid w:val="003532C6"/>
    <w:rsid w:val="00373F84"/>
    <w:rsid w:val="003907DD"/>
    <w:rsid w:val="003A3165"/>
    <w:rsid w:val="003B25CA"/>
    <w:rsid w:val="003D55AE"/>
    <w:rsid w:val="00412392"/>
    <w:rsid w:val="00436381"/>
    <w:rsid w:val="00465AE6"/>
    <w:rsid w:val="00473492"/>
    <w:rsid w:val="00477790"/>
    <w:rsid w:val="004F5EAA"/>
    <w:rsid w:val="004F74DD"/>
    <w:rsid w:val="00517164"/>
    <w:rsid w:val="00517B98"/>
    <w:rsid w:val="00532AAD"/>
    <w:rsid w:val="005728B1"/>
    <w:rsid w:val="00585BF3"/>
    <w:rsid w:val="005B02DD"/>
    <w:rsid w:val="005B1C56"/>
    <w:rsid w:val="005B5F13"/>
    <w:rsid w:val="005C18F6"/>
    <w:rsid w:val="005D3383"/>
    <w:rsid w:val="00611FB0"/>
    <w:rsid w:val="00612A34"/>
    <w:rsid w:val="00615389"/>
    <w:rsid w:val="00676BF7"/>
    <w:rsid w:val="00676F02"/>
    <w:rsid w:val="006D617D"/>
    <w:rsid w:val="006E6FB5"/>
    <w:rsid w:val="006E79BD"/>
    <w:rsid w:val="0074389F"/>
    <w:rsid w:val="00765834"/>
    <w:rsid w:val="00772923"/>
    <w:rsid w:val="00785486"/>
    <w:rsid w:val="007A3BC9"/>
    <w:rsid w:val="007B4C66"/>
    <w:rsid w:val="007C079E"/>
    <w:rsid w:val="008203BC"/>
    <w:rsid w:val="00853513"/>
    <w:rsid w:val="00871612"/>
    <w:rsid w:val="00880461"/>
    <w:rsid w:val="008D42CE"/>
    <w:rsid w:val="008E275A"/>
    <w:rsid w:val="008E79F4"/>
    <w:rsid w:val="00932769"/>
    <w:rsid w:val="0093682E"/>
    <w:rsid w:val="0095116F"/>
    <w:rsid w:val="00952A5B"/>
    <w:rsid w:val="00957104"/>
    <w:rsid w:val="00975C29"/>
    <w:rsid w:val="00976FD1"/>
    <w:rsid w:val="009932F4"/>
    <w:rsid w:val="009A4CD9"/>
    <w:rsid w:val="009D2A01"/>
    <w:rsid w:val="009D6628"/>
    <w:rsid w:val="00A239B4"/>
    <w:rsid w:val="00A37482"/>
    <w:rsid w:val="00A520D7"/>
    <w:rsid w:val="00AA7A12"/>
    <w:rsid w:val="00B37B86"/>
    <w:rsid w:val="00B5285B"/>
    <w:rsid w:val="00B656A8"/>
    <w:rsid w:val="00B80EBE"/>
    <w:rsid w:val="00B84A1F"/>
    <w:rsid w:val="00BD6683"/>
    <w:rsid w:val="00BE4E23"/>
    <w:rsid w:val="00BE51B2"/>
    <w:rsid w:val="00BE6697"/>
    <w:rsid w:val="00BE669C"/>
    <w:rsid w:val="00C04AC0"/>
    <w:rsid w:val="00C371C9"/>
    <w:rsid w:val="00C40335"/>
    <w:rsid w:val="00C4073B"/>
    <w:rsid w:val="00C454F5"/>
    <w:rsid w:val="00C94F87"/>
    <w:rsid w:val="00CB1FD3"/>
    <w:rsid w:val="00CB5D9D"/>
    <w:rsid w:val="00CE3021"/>
    <w:rsid w:val="00CE38B8"/>
    <w:rsid w:val="00D3212B"/>
    <w:rsid w:val="00D758FE"/>
    <w:rsid w:val="00D825AE"/>
    <w:rsid w:val="00DB1C46"/>
    <w:rsid w:val="00DD5B1F"/>
    <w:rsid w:val="00DE7C7F"/>
    <w:rsid w:val="00E34388"/>
    <w:rsid w:val="00E47279"/>
    <w:rsid w:val="00E531F6"/>
    <w:rsid w:val="00E72042"/>
    <w:rsid w:val="00E803CE"/>
    <w:rsid w:val="00E855C3"/>
    <w:rsid w:val="00EE60AC"/>
    <w:rsid w:val="00EF33D8"/>
    <w:rsid w:val="00F22ADE"/>
    <w:rsid w:val="00F27BB7"/>
    <w:rsid w:val="00F31439"/>
    <w:rsid w:val="00F355AE"/>
    <w:rsid w:val="00F358E0"/>
    <w:rsid w:val="00F45B91"/>
    <w:rsid w:val="00F51407"/>
    <w:rsid w:val="00F81766"/>
    <w:rsid w:val="00F834AC"/>
    <w:rsid w:val="00FA0756"/>
    <w:rsid w:val="00FA6631"/>
    <w:rsid w:val="00FA78BF"/>
    <w:rsid w:val="00FC3D35"/>
    <w:rsid w:val="00FC73ED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7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6D6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D6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D617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D617D"/>
    <w:rPr>
      <w:i/>
      <w:iCs/>
      <w:color w:val="000000" w:themeColor="text1"/>
    </w:rPr>
  </w:style>
  <w:style w:type="character" w:styleId="a6">
    <w:name w:val="Emphasis"/>
    <w:basedOn w:val="a0"/>
    <w:uiPriority w:val="20"/>
    <w:qFormat/>
    <w:rsid w:val="006D617D"/>
    <w:rPr>
      <w:i/>
      <w:iCs/>
    </w:rPr>
  </w:style>
  <w:style w:type="character" w:styleId="a7">
    <w:name w:val="Intense Emphasis"/>
    <w:basedOn w:val="a0"/>
    <w:uiPriority w:val="21"/>
    <w:qFormat/>
    <w:rsid w:val="00611FB0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611FB0"/>
    <w:rPr>
      <w:b/>
      <w:bCs/>
    </w:rPr>
  </w:style>
  <w:style w:type="character" w:styleId="a9">
    <w:name w:val="Hyperlink"/>
    <w:basedOn w:val="a0"/>
    <w:uiPriority w:val="99"/>
    <w:unhideWhenUsed/>
    <w:rsid w:val="005B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embi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Usеr</cp:lastModifiedBy>
  <cp:revision>3</cp:revision>
  <cp:lastPrinted>2014-08-08T02:10:00Z</cp:lastPrinted>
  <dcterms:created xsi:type="dcterms:W3CDTF">2018-02-08T06:15:00Z</dcterms:created>
  <dcterms:modified xsi:type="dcterms:W3CDTF">2018-02-08T06:41:00Z</dcterms:modified>
</cp:coreProperties>
</file>